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11EAB3" w14:textId="77777777" w:rsidR="00F9752D" w:rsidRPr="00DD1BAB" w:rsidRDefault="00F9752D" w:rsidP="00951F0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rPr>
      </w:pPr>
      <w:bookmarkStart w:id="0" w:name="_GoBack"/>
      <w:bookmarkEnd w:id="0"/>
    </w:p>
    <w:p w14:paraId="75C3D973" w14:textId="77777777" w:rsidR="003938D7" w:rsidRDefault="003938D7"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sz w:val="28"/>
          <w:szCs w:val="28"/>
          <w:lang w:eastAsia="en-US"/>
        </w:rPr>
      </w:pPr>
    </w:p>
    <w:p w14:paraId="757A00DE" w14:textId="77777777" w:rsidR="003938D7" w:rsidRDefault="003938D7"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sz w:val="28"/>
          <w:szCs w:val="28"/>
          <w:lang w:eastAsia="en-US"/>
        </w:rPr>
      </w:pPr>
      <w:r>
        <w:rPr>
          <w:b/>
          <w:sz w:val="28"/>
          <w:szCs w:val="28"/>
          <w:lang w:eastAsia="en-US"/>
        </w:rPr>
        <w:t>I.</w:t>
      </w:r>
    </w:p>
    <w:p w14:paraId="26574288" w14:textId="345D414C" w:rsidR="003938D7" w:rsidRDefault="00811958"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sz w:val="28"/>
          <w:szCs w:val="28"/>
          <w:lang w:eastAsia="en-US"/>
        </w:rPr>
      </w:pPr>
      <w:r>
        <w:rPr>
          <w:b/>
          <w:sz w:val="28"/>
          <w:szCs w:val="28"/>
          <w:lang w:eastAsia="en-US"/>
        </w:rPr>
        <w:t>Vollständiger Wortlaut</w:t>
      </w:r>
      <w:r w:rsidR="003938D7">
        <w:rPr>
          <w:b/>
          <w:sz w:val="28"/>
          <w:szCs w:val="28"/>
          <w:lang w:eastAsia="en-US"/>
        </w:rPr>
        <w:t xml:space="preserve"> </w:t>
      </w:r>
    </w:p>
    <w:p w14:paraId="1165D768" w14:textId="6E02065A" w:rsidR="00D93025" w:rsidRPr="00DD1BAB" w:rsidRDefault="00811958"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sz w:val="28"/>
          <w:szCs w:val="28"/>
          <w:lang w:eastAsia="en-US"/>
        </w:rPr>
      </w:pPr>
      <w:r>
        <w:rPr>
          <w:b/>
          <w:sz w:val="28"/>
          <w:szCs w:val="28"/>
          <w:lang w:eastAsia="en-US"/>
        </w:rPr>
        <w:t>Anlage</w:t>
      </w:r>
      <w:r w:rsidR="00951F09" w:rsidRPr="00DD1BAB">
        <w:rPr>
          <w:b/>
          <w:sz w:val="28"/>
          <w:szCs w:val="28"/>
          <w:lang w:eastAsia="en-US"/>
        </w:rPr>
        <w:t xml:space="preserve"> </w:t>
      </w:r>
      <w:r>
        <w:rPr>
          <w:b/>
          <w:sz w:val="28"/>
          <w:szCs w:val="28"/>
          <w:lang w:eastAsia="en-US"/>
        </w:rPr>
        <w:t>Nr</w:t>
      </w:r>
      <w:r w:rsidR="00951F09" w:rsidRPr="00DD1BAB">
        <w:rPr>
          <w:b/>
          <w:sz w:val="28"/>
          <w:szCs w:val="28"/>
          <w:lang w:eastAsia="en-US"/>
        </w:rPr>
        <w:t xml:space="preserve">. </w:t>
      </w:r>
      <w:r w:rsidR="00D93025" w:rsidRPr="00DD1BAB">
        <w:rPr>
          <w:b/>
          <w:sz w:val="28"/>
          <w:szCs w:val="28"/>
          <w:lang w:eastAsia="en-US"/>
        </w:rPr>
        <w:t>3 STATUT</w:t>
      </w:r>
      <w:r>
        <w:rPr>
          <w:b/>
          <w:sz w:val="28"/>
          <w:szCs w:val="28"/>
          <w:lang w:eastAsia="en-US"/>
        </w:rPr>
        <w:t xml:space="preserve"> der KARLSUNIVERSITÄT</w:t>
      </w:r>
    </w:p>
    <w:p w14:paraId="0B05665C" w14:textId="5EBA9F5B" w:rsidR="00D93025" w:rsidRPr="00DD1BAB" w:rsidRDefault="00D93025" w:rsidP="00D930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b/>
          <w:sz w:val="28"/>
          <w:szCs w:val="28"/>
          <w:lang w:eastAsia="en-US"/>
        </w:rPr>
      </w:pPr>
      <w:r w:rsidRPr="00DD1BAB">
        <w:rPr>
          <w:b/>
          <w:sz w:val="28"/>
          <w:szCs w:val="28"/>
          <w:lang w:eastAsia="en-US"/>
        </w:rPr>
        <w:t>INSIGNIE</w:t>
      </w:r>
      <w:r w:rsidR="00811958">
        <w:rPr>
          <w:b/>
          <w:sz w:val="28"/>
          <w:szCs w:val="28"/>
          <w:lang w:eastAsia="en-US"/>
        </w:rPr>
        <w:t>N</w:t>
      </w:r>
    </w:p>
    <w:p w14:paraId="69348606" w14:textId="77777777" w:rsidR="009D0F73" w:rsidRPr="00DD1BAB" w:rsidRDefault="009D0F73" w:rsidP="005470F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sz w:val="24"/>
          <w:szCs w:val="24"/>
          <w:lang w:eastAsia="en-US"/>
        </w:rPr>
      </w:pPr>
    </w:p>
    <w:p w14:paraId="1F0693A3" w14:textId="6D922280"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sidRPr="004435CD">
        <w:rPr>
          <w:b/>
          <w:sz w:val="24"/>
          <w:szCs w:val="24"/>
          <w:lang w:eastAsia="en-US"/>
        </w:rPr>
        <w:t xml:space="preserve">1. </w:t>
      </w:r>
      <w:r w:rsidR="00811958">
        <w:rPr>
          <w:b/>
          <w:sz w:val="24"/>
          <w:szCs w:val="24"/>
          <w:lang w:eastAsia="en-US"/>
        </w:rPr>
        <w:t>Siegel der Prager Universität</w:t>
      </w:r>
      <w:r w:rsidRPr="004435CD">
        <w:rPr>
          <w:sz w:val="24"/>
          <w:szCs w:val="24"/>
          <w:lang w:eastAsia="en-US"/>
        </w:rPr>
        <w:t xml:space="preserve"> (</w:t>
      </w:r>
      <w:r w:rsidR="00811958">
        <w:rPr>
          <w:sz w:val="24"/>
          <w:szCs w:val="24"/>
          <w:lang w:eastAsia="en-US"/>
        </w:rPr>
        <w:t>aufbewahrt im Archiv der Karlsuniversität</w:t>
      </w:r>
      <w:r w:rsidRPr="004435CD">
        <w:rPr>
          <w:sz w:val="24"/>
          <w:szCs w:val="24"/>
          <w:lang w:eastAsia="en-US"/>
        </w:rPr>
        <w:t>)</w:t>
      </w:r>
    </w:p>
    <w:p w14:paraId="5A5A8691" w14:textId="4C50072F" w:rsidR="00951F09" w:rsidRPr="004435CD" w:rsidRDefault="00811958"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Das Siegel der Prager Universität wurde gleich am Beginn der Prager Hochschullehre angefertigt</w:t>
      </w:r>
      <w:r w:rsidR="00951F09" w:rsidRPr="004435CD">
        <w:rPr>
          <w:sz w:val="24"/>
          <w:szCs w:val="24"/>
          <w:lang w:eastAsia="en-US"/>
        </w:rPr>
        <w:t>.</w:t>
      </w:r>
      <w:r>
        <w:rPr>
          <w:sz w:val="24"/>
          <w:szCs w:val="24"/>
          <w:lang w:eastAsia="en-US"/>
        </w:rPr>
        <w:t xml:space="preserve"> Im Siegelfeld ist der knieende böhmische und römische König abgebildet, der dem heiligen Wenzel mit beiden Händen die zusammengelegte Gründungsurkunde mit angehängtem Siegel überreicht</w:t>
      </w:r>
      <w:r w:rsidR="00951F09" w:rsidRPr="004435CD">
        <w:rPr>
          <w:sz w:val="24"/>
          <w:szCs w:val="24"/>
          <w:lang w:eastAsia="en-US"/>
        </w:rPr>
        <w:t>.</w:t>
      </w:r>
      <w:r>
        <w:rPr>
          <w:sz w:val="24"/>
          <w:szCs w:val="24"/>
          <w:lang w:eastAsia="en-US"/>
        </w:rPr>
        <w:t xml:space="preserve"> Naben den Figuren befinden sich rechts das Wappen des römischen Königs, links das des böhmishcen Königs und unter der Standarte mit dem St.-Wenzels-Adler steht der Buchstabe</w:t>
      </w:r>
      <w:r w:rsidR="00951F09" w:rsidRPr="004435CD">
        <w:rPr>
          <w:sz w:val="24"/>
          <w:szCs w:val="24"/>
          <w:lang w:eastAsia="en-US"/>
        </w:rPr>
        <w:t xml:space="preserve"> W (Wenceslaus).</w:t>
      </w:r>
      <w:r>
        <w:rPr>
          <w:sz w:val="24"/>
          <w:szCs w:val="24"/>
          <w:lang w:eastAsia="en-US"/>
        </w:rPr>
        <w:t xml:space="preserve"> Abschrift des silbernen Siegels</w:t>
      </w:r>
      <w:r w:rsidR="00951F09" w:rsidRPr="004435CD">
        <w:rPr>
          <w:sz w:val="24"/>
          <w:szCs w:val="24"/>
          <w:lang w:eastAsia="en-US"/>
        </w:rPr>
        <w:t xml:space="preserve"> </w:t>
      </w:r>
      <w:r w:rsidR="00801D6D">
        <w:rPr>
          <w:sz w:val="24"/>
          <w:szCs w:val="24"/>
          <w:lang w:eastAsia="en-US"/>
        </w:rPr>
        <w:t>in Astragal</w:t>
      </w:r>
      <w:r>
        <w:rPr>
          <w:sz w:val="24"/>
          <w:szCs w:val="24"/>
          <w:lang w:eastAsia="en-US"/>
        </w:rPr>
        <w:t xml:space="preserve"> in gotischen Großbuchstaben</w:t>
      </w:r>
      <w:r w:rsidR="00951F09" w:rsidRPr="004435CD">
        <w:rPr>
          <w:sz w:val="24"/>
          <w:szCs w:val="24"/>
          <w:lang w:eastAsia="en-US"/>
        </w:rPr>
        <w:t>:</w:t>
      </w:r>
    </w:p>
    <w:p w14:paraId="5DE944E9" w14:textId="77777777"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sidRPr="004435CD">
        <w:rPr>
          <w:sz w:val="24"/>
          <w:szCs w:val="24"/>
          <w:lang w:eastAsia="en-US"/>
        </w:rPr>
        <w:t>"SIGILLUM UNIVERSITATIS SCOLARIUM STUDII PRAGENSIS"</w:t>
      </w:r>
    </w:p>
    <w:p w14:paraId="59058F7C" w14:textId="3376247B" w:rsidR="004E2F09" w:rsidRPr="004435CD" w:rsidRDefault="00B62433"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Das eigentliche Siegel ist ein Silberplättchen mit einem Durchmesser von</w:t>
      </w:r>
      <w:r w:rsidR="004E2F09" w:rsidRPr="004435CD">
        <w:rPr>
          <w:sz w:val="24"/>
          <w:szCs w:val="24"/>
          <w:lang w:eastAsia="en-US"/>
        </w:rPr>
        <w:t xml:space="preserve"> 60,5 mm </w:t>
      </w:r>
      <w:r>
        <w:rPr>
          <w:sz w:val="24"/>
          <w:szCs w:val="24"/>
          <w:lang w:eastAsia="en-US"/>
        </w:rPr>
        <w:t>und einer Stärke von</w:t>
      </w:r>
      <w:r w:rsidR="004E2F09" w:rsidRPr="004435CD">
        <w:rPr>
          <w:sz w:val="24"/>
          <w:szCs w:val="24"/>
          <w:lang w:eastAsia="en-US"/>
        </w:rPr>
        <w:t xml:space="preserve"> 1,5 mm, </w:t>
      </w:r>
      <w:r>
        <w:rPr>
          <w:sz w:val="24"/>
          <w:szCs w:val="24"/>
          <w:lang w:eastAsia="en-US"/>
        </w:rPr>
        <w:t>eingelassen in eine Bleiunterlage mit einer Dicke von</w:t>
      </w:r>
      <w:r w:rsidR="004E2F09" w:rsidRPr="004435CD">
        <w:rPr>
          <w:sz w:val="24"/>
          <w:szCs w:val="24"/>
          <w:lang w:eastAsia="en-US"/>
        </w:rPr>
        <w:t xml:space="preserve"> 1-2 mm</w:t>
      </w:r>
      <w:r>
        <w:rPr>
          <w:sz w:val="24"/>
          <w:szCs w:val="24"/>
          <w:lang w:eastAsia="en-US"/>
        </w:rPr>
        <w:t xml:space="preserve"> auf einer kreisförmigen Stahlplatte, die 8,5 bis 9 mm stark ist</w:t>
      </w:r>
      <w:r w:rsidR="004E2F09" w:rsidRPr="004435CD">
        <w:rPr>
          <w:sz w:val="24"/>
          <w:szCs w:val="24"/>
          <w:lang w:eastAsia="en-US"/>
        </w:rPr>
        <w:t>,</w:t>
      </w:r>
      <w:r>
        <w:rPr>
          <w:sz w:val="24"/>
          <w:szCs w:val="24"/>
          <w:lang w:eastAsia="en-US"/>
        </w:rPr>
        <w:t xml:space="preserve"> das in einen achteckigen, am Ende viereckigen Zapfen mit zugeschnittenen Kanten </w:t>
      </w:r>
      <w:r>
        <w:rPr>
          <w:sz w:val="24"/>
          <w:szCs w:val="24"/>
          <w:lang w:val="de-DE" w:eastAsia="en-US"/>
        </w:rPr>
        <w:t>übergeht. Mit diesem Zapfen, der aus späterer Zeit stammt, beträgt die Höhe des</w:t>
      </w:r>
      <w:r>
        <w:rPr>
          <w:sz w:val="24"/>
          <w:szCs w:val="24"/>
          <w:lang w:eastAsia="en-US"/>
        </w:rPr>
        <w:t xml:space="preserve"> Typars</w:t>
      </w:r>
      <w:r w:rsidR="004E2F09" w:rsidRPr="004435CD">
        <w:rPr>
          <w:sz w:val="24"/>
          <w:szCs w:val="24"/>
          <w:lang w:eastAsia="en-US"/>
        </w:rPr>
        <w:t xml:space="preserve"> 84,5 mm.</w:t>
      </w:r>
    </w:p>
    <w:p w14:paraId="455E7704"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5408AEAA" w14:textId="0C1B8877"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 xml:space="preserve">2. </w:t>
      </w:r>
      <w:r w:rsidR="00B62433">
        <w:rPr>
          <w:b/>
          <w:sz w:val="24"/>
          <w:szCs w:val="24"/>
          <w:lang w:eastAsia="en-US"/>
        </w:rPr>
        <w:t xml:space="preserve">Zepter des </w:t>
      </w:r>
      <w:r w:rsidRPr="004435CD">
        <w:rPr>
          <w:b/>
          <w:sz w:val="24"/>
          <w:szCs w:val="24"/>
          <w:lang w:eastAsia="en-US"/>
        </w:rPr>
        <w:t>Rektor</w:t>
      </w:r>
      <w:r w:rsidR="00B62433">
        <w:rPr>
          <w:b/>
          <w:sz w:val="24"/>
          <w:szCs w:val="24"/>
          <w:lang w:eastAsia="en-US"/>
        </w:rPr>
        <w:t>s</w:t>
      </w:r>
    </w:p>
    <w:p w14:paraId="6C21A445" w14:textId="450277EE" w:rsidR="00951F09" w:rsidRPr="004435CD" w:rsidRDefault="00B62433"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 xml:space="preserve">Das Zepter des Rektors wurde von dem Prager Goldschmied </w:t>
      </w:r>
      <w:r w:rsidR="007F2DA2" w:rsidRPr="004435CD">
        <w:rPr>
          <w:sz w:val="24"/>
          <w:szCs w:val="24"/>
          <w:lang w:eastAsia="en-US"/>
        </w:rPr>
        <w:t>Jan Tengler</w:t>
      </w:r>
      <w:r>
        <w:rPr>
          <w:sz w:val="24"/>
          <w:szCs w:val="24"/>
          <w:lang w:eastAsia="en-US"/>
        </w:rPr>
        <w:t xml:space="preserve"> angefertigt, und zwar auf der Grundlage eines Entwurfs des Malers</w:t>
      </w:r>
      <w:r w:rsidR="007F2DA2" w:rsidRPr="004435CD">
        <w:rPr>
          <w:sz w:val="24"/>
          <w:szCs w:val="24"/>
          <w:lang w:eastAsia="en-US"/>
        </w:rPr>
        <w:t xml:space="preserve"> Bedřich Wachsmann</w:t>
      </w:r>
      <w:r>
        <w:rPr>
          <w:sz w:val="24"/>
          <w:szCs w:val="24"/>
          <w:lang w:eastAsia="en-US"/>
        </w:rPr>
        <w:t xml:space="preserve"> nach dem Jahre</w:t>
      </w:r>
      <w:r w:rsidR="007F2DA2" w:rsidRPr="004435CD">
        <w:rPr>
          <w:sz w:val="24"/>
          <w:szCs w:val="24"/>
          <w:lang w:eastAsia="en-US"/>
        </w:rPr>
        <w:t xml:space="preserve"> 188</w:t>
      </w:r>
      <w:r w:rsidR="0010747D" w:rsidRPr="004435CD">
        <w:rPr>
          <w:sz w:val="24"/>
          <w:szCs w:val="24"/>
          <w:lang w:eastAsia="en-US"/>
        </w:rPr>
        <w:t>2</w:t>
      </w:r>
      <w:r w:rsidR="007F2DA2" w:rsidRPr="004435CD">
        <w:rPr>
          <w:sz w:val="24"/>
          <w:szCs w:val="24"/>
          <w:lang w:eastAsia="en-US"/>
        </w:rPr>
        <w:t>.</w:t>
      </w:r>
      <w:r>
        <w:rPr>
          <w:sz w:val="24"/>
          <w:szCs w:val="24"/>
          <w:lang w:eastAsia="en-US"/>
        </w:rPr>
        <w:t xml:space="preserve"> Das Zepter tr</w:t>
      </w:r>
      <w:r>
        <w:rPr>
          <w:sz w:val="24"/>
          <w:szCs w:val="24"/>
          <w:lang w:val="de-DE" w:eastAsia="en-US"/>
        </w:rPr>
        <w:t>ägt eine Krone, die aus einer Kugel</w:t>
      </w:r>
      <w:r w:rsidR="00951F09" w:rsidRPr="004435CD">
        <w:rPr>
          <w:sz w:val="24"/>
          <w:szCs w:val="24"/>
          <w:lang w:eastAsia="en-US"/>
        </w:rPr>
        <w:t xml:space="preserve"> (</w:t>
      </w:r>
      <w:r>
        <w:rPr>
          <w:sz w:val="24"/>
          <w:szCs w:val="24"/>
          <w:lang w:eastAsia="en-US"/>
        </w:rPr>
        <w:t>dem Symbol des Universums</w:t>
      </w:r>
      <w:r w:rsidR="00951F09" w:rsidRPr="004435CD">
        <w:rPr>
          <w:sz w:val="24"/>
          <w:szCs w:val="24"/>
          <w:lang w:eastAsia="en-US"/>
        </w:rPr>
        <w:t xml:space="preserve">) </w:t>
      </w:r>
      <w:r>
        <w:rPr>
          <w:sz w:val="24"/>
          <w:szCs w:val="24"/>
          <w:lang w:eastAsia="en-US"/>
        </w:rPr>
        <w:t>und einem Kreuz mit einem geschliffenen Amethyst in der Mitte besteht</w:t>
      </w:r>
      <w:r w:rsidR="00951F09" w:rsidRPr="004435CD">
        <w:rPr>
          <w:sz w:val="24"/>
          <w:szCs w:val="24"/>
          <w:lang w:eastAsia="en-US"/>
        </w:rPr>
        <w:t>.</w:t>
      </w:r>
      <w:r>
        <w:rPr>
          <w:sz w:val="24"/>
          <w:szCs w:val="24"/>
          <w:lang w:eastAsia="en-US"/>
        </w:rPr>
        <w:t xml:space="preserve"> Der silberne, vergoldete Kopf ist mit sechzehn böhmischen Granaten besetzt</w:t>
      </w:r>
      <w:r w:rsidR="00951F09" w:rsidRPr="004435CD">
        <w:rPr>
          <w:sz w:val="24"/>
          <w:szCs w:val="24"/>
          <w:lang w:eastAsia="en-US"/>
        </w:rPr>
        <w:t>.</w:t>
      </w:r>
      <w:r>
        <w:rPr>
          <w:sz w:val="24"/>
          <w:szCs w:val="24"/>
          <w:lang w:eastAsia="en-US"/>
        </w:rPr>
        <w:t xml:space="preserve"> Um den Schaft in den Kartuschen herum befinden sich vier ovale Wappen aus Emaille</w:t>
      </w:r>
      <w:r w:rsidR="00951F09" w:rsidRPr="004435CD">
        <w:rPr>
          <w:sz w:val="24"/>
          <w:szCs w:val="24"/>
          <w:lang w:eastAsia="en-US"/>
        </w:rPr>
        <w:t>:</w:t>
      </w:r>
      <w:r>
        <w:rPr>
          <w:sz w:val="24"/>
          <w:szCs w:val="24"/>
          <w:lang w:eastAsia="en-US"/>
        </w:rPr>
        <w:t xml:space="preserve"> der böhmische Löwe, der schlesische Adler, der mährische Adler und das Wappen der Universität aus dem Siegelfeld</w:t>
      </w:r>
      <w:r w:rsidR="00951F09" w:rsidRPr="004435CD">
        <w:rPr>
          <w:sz w:val="24"/>
          <w:szCs w:val="24"/>
          <w:lang w:eastAsia="en-US"/>
        </w:rPr>
        <w:t xml:space="preserve">. </w:t>
      </w:r>
      <w:r>
        <w:rPr>
          <w:sz w:val="24"/>
          <w:szCs w:val="24"/>
          <w:lang w:eastAsia="en-US"/>
        </w:rPr>
        <w:t>Die Größe des Zepters beträgt</w:t>
      </w:r>
      <w:r w:rsidR="00951F09" w:rsidRPr="004435CD">
        <w:rPr>
          <w:sz w:val="24"/>
          <w:szCs w:val="24"/>
          <w:lang w:eastAsia="en-US"/>
        </w:rPr>
        <w:t xml:space="preserve"> 131 cm.</w:t>
      </w:r>
    </w:p>
    <w:p w14:paraId="61A7D636"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7ED1CC13" w14:textId="0B46B520"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 xml:space="preserve">3. </w:t>
      </w:r>
      <w:r w:rsidR="009234C3">
        <w:rPr>
          <w:b/>
          <w:sz w:val="24"/>
          <w:szCs w:val="24"/>
          <w:lang w:eastAsia="en-US"/>
        </w:rPr>
        <w:t xml:space="preserve">Zepter der </w:t>
      </w:r>
      <w:r w:rsidRPr="004435CD">
        <w:rPr>
          <w:b/>
          <w:sz w:val="24"/>
          <w:szCs w:val="24"/>
          <w:lang w:eastAsia="en-US"/>
        </w:rPr>
        <w:t>Kat</w:t>
      </w:r>
      <w:r w:rsidR="009234C3">
        <w:rPr>
          <w:b/>
          <w:sz w:val="24"/>
          <w:szCs w:val="24"/>
          <w:lang w:eastAsia="en-US"/>
        </w:rPr>
        <w:t>holischen theologischen Fakultät</w:t>
      </w:r>
    </w:p>
    <w:p w14:paraId="518EFBC6" w14:textId="16C7BF27" w:rsidR="00951F09" w:rsidRPr="004435CD" w:rsidRDefault="009234C3"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Das Zepter stammt von</w:t>
      </w:r>
      <w:r w:rsidR="008F2CA1" w:rsidRPr="004435CD">
        <w:rPr>
          <w:sz w:val="24"/>
          <w:szCs w:val="24"/>
          <w:lang w:eastAsia="en-US"/>
        </w:rPr>
        <w:t xml:space="preserve"> Jan Tengler</w:t>
      </w:r>
      <w:r>
        <w:rPr>
          <w:sz w:val="24"/>
          <w:szCs w:val="24"/>
          <w:lang w:eastAsia="en-US"/>
        </w:rPr>
        <w:t xml:space="preserve"> aus dem Jahre</w:t>
      </w:r>
      <w:r w:rsidR="008F2CA1" w:rsidRPr="004435CD">
        <w:rPr>
          <w:sz w:val="24"/>
          <w:szCs w:val="24"/>
          <w:lang w:eastAsia="en-US"/>
        </w:rPr>
        <w:t xml:space="preserve"> 1891. </w:t>
      </w:r>
      <w:r>
        <w:rPr>
          <w:sz w:val="24"/>
          <w:szCs w:val="24"/>
          <w:lang w:eastAsia="en-US"/>
        </w:rPr>
        <w:t>Der Kopf des Zepters der Katholischen theologischen Fakultät trägt in der Krone eine Allegorie des Glaubens, der durch eine silberne Figur einer Frau symbolisiert wird, die ein Kreuz in ihrer Rechten und ein Buch in ihrer Linken hält</w:t>
      </w:r>
      <w:r w:rsidR="00951F09" w:rsidRPr="004435CD">
        <w:rPr>
          <w:sz w:val="24"/>
          <w:szCs w:val="24"/>
          <w:lang w:eastAsia="en-US"/>
        </w:rPr>
        <w:t xml:space="preserve">. </w:t>
      </w:r>
      <w:r>
        <w:rPr>
          <w:sz w:val="24"/>
          <w:szCs w:val="24"/>
          <w:lang w:eastAsia="en-US"/>
        </w:rPr>
        <w:t>Der Kopf ist mit böhmischen Granaten verziert</w:t>
      </w:r>
      <w:r w:rsidR="00951F09" w:rsidRPr="004435CD">
        <w:rPr>
          <w:sz w:val="24"/>
          <w:szCs w:val="24"/>
          <w:lang w:eastAsia="en-US"/>
        </w:rPr>
        <w:t>.</w:t>
      </w:r>
      <w:r>
        <w:rPr>
          <w:sz w:val="24"/>
          <w:szCs w:val="24"/>
          <w:lang w:eastAsia="en-US"/>
        </w:rPr>
        <w:t xml:space="preserve"> In den Kartuschen befinden sich drei Emaillewappen mit Symbolen: ein Kreuz, die Arche Noah und ein Pelikan, der seine Jungen mit seinem eigenen Blut füttert</w:t>
      </w:r>
      <w:r w:rsidR="00951F09" w:rsidRPr="004435CD">
        <w:rPr>
          <w:sz w:val="24"/>
          <w:szCs w:val="24"/>
          <w:lang w:eastAsia="en-US"/>
        </w:rPr>
        <w:t xml:space="preserve"> (</w:t>
      </w:r>
      <w:r>
        <w:rPr>
          <w:sz w:val="24"/>
          <w:szCs w:val="24"/>
          <w:lang w:eastAsia="en-US"/>
        </w:rPr>
        <w:t>S</w:t>
      </w:r>
      <w:r w:rsidR="00951F09" w:rsidRPr="004435CD">
        <w:rPr>
          <w:sz w:val="24"/>
          <w:szCs w:val="24"/>
          <w:lang w:eastAsia="en-US"/>
        </w:rPr>
        <w:t xml:space="preserve">ymbol </w:t>
      </w:r>
      <w:r>
        <w:rPr>
          <w:sz w:val="24"/>
          <w:szCs w:val="24"/>
          <w:lang w:eastAsia="en-US"/>
        </w:rPr>
        <w:t>der E</w:t>
      </w:r>
      <w:r w:rsidR="00951F09" w:rsidRPr="004435CD">
        <w:rPr>
          <w:sz w:val="24"/>
          <w:szCs w:val="24"/>
          <w:lang w:eastAsia="en-US"/>
        </w:rPr>
        <w:t xml:space="preserve">ucharistie). </w:t>
      </w:r>
      <w:r w:rsidR="00112A1B">
        <w:rPr>
          <w:sz w:val="24"/>
          <w:szCs w:val="24"/>
          <w:lang w:eastAsia="en-US"/>
        </w:rPr>
        <w:t>Die Größe des Zepters insgesamt beträgt</w:t>
      </w:r>
      <w:r w:rsidR="00951F09" w:rsidRPr="004435CD">
        <w:rPr>
          <w:sz w:val="24"/>
          <w:szCs w:val="24"/>
          <w:lang w:eastAsia="en-US"/>
        </w:rPr>
        <w:t xml:space="preserve"> 122 cm.</w:t>
      </w:r>
    </w:p>
    <w:p w14:paraId="755DB2F8"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26A7BE58" w14:textId="3D2D1E07"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 xml:space="preserve">4. </w:t>
      </w:r>
      <w:r w:rsidR="00112A1B">
        <w:rPr>
          <w:b/>
          <w:sz w:val="24"/>
          <w:szCs w:val="24"/>
          <w:lang w:eastAsia="en-US"/>
        </w:rPr>
        <w:t>Zepter der Hussitischen theologischen Fakultät</w:t>
      </w:r>
    </w:p>
    <w:p w14:paraId="0C3DFF2D" w14:textId="673BE62D" w:rsidR="00951F09" w:rsidRPr="004435CD" w:rsidRDefault="00112A1B"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Das Zepter der Hussitischen theologischen Fakultät, ein Werk auf der Grundlage eines Entwurfs von</w:t>
      </w:r>
      <w:r w:rsidR="0040330E">
        <w:rPr>
          <w:sz w:val="24"/>
          <w:szCs w:val="24"/>
          <w:lang w:eastAsia="en-US"/>
        </w:rPr>
        <w:t xml:space="preserve"> J. Láš</w:t>
      </w:r>
      <w:r>
        <w:rPr>
          <w:sz w:val="24"/>
          <w:szCs w:val="24"/>
          <w:lang w:eastAsia="en-US"/>
        </w:rPr>
        <w:t>e</w:t>
      </w:r>
      <w:r w:rsidR="0040330E">
        <w:rPr>
          <w:sz w:val="24"/>
          <w:szCs w:val="24"/>
          <w:lang w:eastAsia="en-US"/>
        </w:rPr>
        <w:t>k</w:t>
      </w:r>
      <w:r>
        <w:rPr>
          <w:sz w:val="24"/>
          <w:szCs w:val="24"/>
          <w:lang w:eastAsia="en-US"/>
        </w:rPr>
        <w:t xml:space="preserve"> und</w:t>
      </w:r>
      <w:r w:rsidR="0040330E">
        <w:rPr>
          <w:sz w:val="24"/>
          <w:szCs w:val="24"/>
          <w:lang w:eastAsia="en-US"/>
        </w:rPr>
        <w:t xml:space="preserve"> M. Dandár,</w:t>
      </w:r>
      <w:r>
        <w:rPr>
          <w:sz w:val="24"/>
          <w:szCs w:val="24"/>
          <w:lang w:eastAsia="en-US"/>
        </w:rPr>
        <w:t xml:space="preserve"> hat eine Krone in Form von vier Akanthusblättern, die </w:t>
      </w:r>
      <w:r>
        <w:rPr>
          <w:sz w:val="24"/>
          <w:szCs w:val="24"/>
          <w:lang w:eastAsia="en-US"/>
        </w:rPr>
        <w:lastRenderedPageBreak/>
        <w:t>einen Hostienteller mit einem aufgerichteten Kreuz stützen</w:t>
      </w:r>
      <w:r w:rsidR="00951F09" w:rsidRPr="004435CD">
        <w:rPr>
          <w:sz w:val="24"/>
          <w:szCs w:val="24"/>
          <w:lang w:eastAsia="en-US"/>
        </w:rPr>
        <w:t>.</w:t>
      </w:r>
      <w:r>
        <w:rPr>
          <w:sz w:val="24"/>
          <w:szCs w:val="24"/>
          <w:lang w:eastAsia="en-US"/>
        </w:rPr>
        <w:t xml:space="preserve"> Auf der Blütenachse ist eingraviert</w:t>
      </w:r>
      <w:r w:rsidR="00951F09" w:rsidRPr="004435CD">
        <w:rPr>
          <w:sz w:val="24"/>
          <w:szCs w:val="24"/>
          <w:lang w:eastAsia="en-US"/>
        </w:rPr>
        <w:t xml:space="preserve"> "UNIVERSITAS CAROLINA PRAGENSIS + FACULTAS THEOLOGIAE HUSSITICAE 1990". </w:t>
      </w:r>
      <w:r>
        <w:rPr>
          <w:sz w:val="24"/>
          <w:szCs w:val="24"/>
          <w:lang w:eastAsia="en-US"/>
        </w:rPr>
        <w:t>In der Mitte befindet sich ein liturgischer Kelch mit den eingravierten Porträts der hl. Cyril und Method, des hl. Wenzels, des hl. Prokops und von Meister Johannes Hus</w:t>
      </w:r>
      <w:r w:rsidR="00951F09" w:rsidRPr="004435CD">
        <w:rPr>
          <w:sz w:val="24"/>
          <w:szCs w:val="24"/>
          <w:lang w:eastAsia="en-US"/>
        </w:rPr>
        <w:t>.</w:t>
      </w:r>
      <w:r>
        <w:rPr>
          <w:sz w:val="24"/>
          <w:szCs w:val="24"/>
          <w:lang w:eastAsia="en-US"/>
        </w:rPr>
        <w:t xml:space="preserve"> Der Kopf liegt auf einem Bischofsstab, der aus drei Teilen besteht</w:t>
      </w:r>
      <w:r w:rsidR="00951F09" w:rsidRPr="004435CD">
        <w:rPr>
          <w:sz w:val="24"/>
          <w:szCs w:val="24"/>
          <w:lang w:eastAsia="en-US"/>
        </w:rPr>
        <w:t>.</w:t>
      </w:r>
      <w:r>
        <w:rPr>
          <w:sz w:val="24"/>
          <w:szCs w:val="24"/>
          <w:lang w:eastAsia="en-US"/>
        </w:rPr>
        <w:t xml:space="preserve"> Das Zepter besteht aus nicht rostendem Metall und ist vollständig vergoldet. Die Gesamthöhe des Zepters beträgt</w:t>
      </w:r>
      <w:r w:rsidR="00F91D16" w:rsidRPr="004435CD">
        <w:rPr>
          <w:sz w:val="24"/>
          <w:szCs w:val="24"/>
          <w:lang w:eastAsia="en-US"/>
        </w:rPr>
        <w:t xml:space="preserve"> </w:t>
      </w:r>
      <w:r w:rsidR="004E2F09" w:rsidRPr="004435CD">
        <w:rPr>
          <w:sz w:val="24"/>
          <w:szCs w:val="24"/>
          <w:lang w:eastAsia="en-US"/>
        </w:rPr>
        <w:t>113,5 cm</w:t>
      </w:r>
      <w:r w:rsidR="00C2200F" w:rsidRPr="004435CD">
        <w:rPr>
          <w:sz w:val="24"/>
          <w:szCs w:val="24"/>
          <w:lang w:eastAsia="en-US"/>
        </w:rPr>
        <w:t>.</w:t>
      </w:r>
    </w:p>
    <w:p w14:paraId="41732695"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799BF5AC" w14:textId="497E902F"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 xml:space="preserve">5. </w:t>
      </w:r>
      <w:r w:rsidR="00112A1B">
        <w:rPr>
          <w:b/>
          <w:sz w:val="24"/>
          <w:szCs w:val="24"/>
          <w:lang w:eastAsia="en-US"/>
        </w:rPr>
        <w:t>Zepter der Juristischen Fakultät</w:t>
      </w:r>
    </w:p>
    <w:p w14:paraId="6F2CB5A0" w14:textId="20E9099B" w:rsidR="00951F09" w:rsidRPr="004435CD" w:rsidRDefault="00112A1B"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Das Zepter schuf</w:t>
      </w:r>
      <w:r w:rsidR="008F2CA1" w:rsidRPr="004435CD">
        <w:rPr>
          <w:sz w:val="24"/>
          <w:szCs w:val="24"/>
          <w:lang w:eastAsia="en-US"/>
        </w:rPr>
        <w:t xml:space="preserve"> Jan Tengler</w:t>
      </w:r>
      <w:r>
        <w:rPr>
          <w:sz w:val="24"/>
          <w:szCs w:val="24"/>
          <w:lang w:eastAsia="en-US"/>
        </w:rPr>
        <w:t xml:space="preserve"> nach dem Jahre</w:t>
      </w:r>
      <w:r w:rsidR="008F2CA1" w:rsidRPr="004435CD">
        <w:rPr>
          <w:sz w:val="24"/>
          <w:szCs w:val="24"/>
          <w:lang w:eastAsia="en-US"/>
        </w:rPr>
        <w:t xml:space="preserve"> 188</w:t>
      </w:r>
      <w:r w:rsidR="0010747D" w:rsidRPr="004435CD">
        <w:rPr>
          <w:sz w:val="24"/>
          <w:szCs w:val="24"/>
          <w:lang w:eastAsia="en-US"/>
        </w:rPr>
        <w:t>2</w:t>
      </w:r>
      <w:r w:rsidR="008F2CA1" w:rsidRPr="004435CD">
        <w:rPr>
          <w:sz w:val="24"/>
          <w:szCs w:val="24"/>
          <w:lang w:eastAsia="en-US"/>
        </w:rPr>
        <w:t>.</w:t>
      </w:r>
      <w:r>
        <w:rPr>
          <w:sz w:val="24"/>
          <w:szCs w:val="24"/>
          <w:lang w:eastAsia="en-US"/>
        </w:rPr>
        <w:t xml:space="preserve"> Der Kopf des Zepters der Juristischen Fakultät läuft in einer Krone mit Rechtssymbolen aus</w:t>
      </w:r>
      <w:r w:rsidR="00951F09" w:rsidRPr="004435CD">
        <w:rPr>
          <w:sz w:val="24"/>
          <w:szCs w:val="24"/>
          <w:lang w:eastAsia="en-US"/>
        </w:rPr>
        <w:t>:</w:t>
      </w:r>
      <w:r>
        <w:rPr>
          <w:sz w:val="24"/>
          <w:szCs w:val="24"/>
          <w:lang w:eastAsia="en-US"/>
        </w:rPr>
        <w:t xml:space="preserve"> verkreuzten</w:t>
      </w:r>
      <w:r w:rsidR="00951F09" w:rsidRPr="004435CD">
        <w:rPr>
          <w:sz w:val="24"/>
          <w:szCs w:val="24"/>
          <w:lang w:eastAsia="en-US"/>
        </w:rPr>
        <w:t xml:space="preserve"> fasces</w:t>
      </w:r>
      <w:r>
        <w:rPr>
          <w:sz w:val="24"/>
          <w:szCs w:val="24"/>
          <w:lang w:eastAsia="en-US"/>
        </w:rPr>
        <w:t xml:space="preserve"> mit einem Schwert in der Mitte</w:t>
      </w:r>
      <w:r w:rsidR="00951F09" w:rsidRPr="004435CD">
        <w:rPr>
          <w:sz w:val="24"/>
          <w:szCs w:val="24"/>
          <w:lang w:eastAsia="en-US"/>
        </w:rPr>
        <w:t>.</w:t>
      </w:r>
      <w:r>
        <w:rPr>
          <w:sz w:val="24"/>
          <w:szCs w:val="24"/>
          <w:lang w:eastAsia="en-US"/>
        </w:rPr>
        <w:t xml:space="preserve"> Unter ihnen an der Frontseite des Kopfes befindet sich ein Wappen mit der Waage der Gerechtigkeit</w:t>
      </w:r>
      <w:r w:rsidR="00951F09" w:rsidRPr="004435CD">
        <w:rPr>
          <w:sz w:val="24"/>
          <w:szCs w:val="24"/>
          <w:lang w:eastAsia="en-US"/>
        </w:rPr>
        <w:t>.</w:t>
      </w:r>
      <w:r>
        <w:rPr>
          <w:sz w:val="24"/>
          <w:szCs w:val="24"/>
          <w:lang w:eastAsia="en-US"/>
        </w:rPr>
        <w:t xml:space="preserve"> Die Gesamthöhe des Zepters beträgt</w:t>
      </w:r>
      <w:r w:rsidR="00951F09" w:rsidRPr="004435CD">
        <w:rPr>
          <w:sz w:val="24"/>
          <w:szCs w:val="24"/>
          <w:lang w:eastAsia="en-US"/>
        </w:rPr>
        <w:t xml:space="preserve"> 117 cm.</w:t>
      </w:r>
    </w:p>
    <w:p w14:paraId="2140BBC7"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4B70967C" w14:textId="2AD2B70C"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 xml:space="preserve">6. </w:t>
      </w:r>
      <w:r w:rsidR="00112A1B">
        <w:rPr>
          <w:b/>
          <w:sz w:val="24"/>
          <w:szCs w:val="24"/>
          <w:lang w:eastAsia="en-US"/>
        </w:rPr>
        <w:t>Zepter der medizinischen Fakultäten</w:t>
      </w:r>
    </w:p>
    <w:p w14:paraId="394A010B" w14:textId="16527E42" w:rsidR="00951F09" w:rsidRPr="004435CD" w:rsidRDefault="00112A1B"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Das Zepter stammt von Jan Tengler</w:t>
      </w:r>
      <w:r w:rsidR="00234B01">
        <w:rPr>
          <w:sz w:val="24"/>
          <w:szCs w:val="24"/>
          <w:lang w:eastAsia="en-US"/>
        </w:rPr>
        <w:t xml:space="preserve"> aus der Zeit</w:t>
      </w:r>
      <w:r>
        <w:rPr>
          <w:sz w:val="24"/>
          <w:szCs w:val="24"/>
          <w:lang w:eastAsia="en-US"/>
        </w:rPr>
        <w:t xml:space="preserve"> nach 1882</w:t>
      </w:r>
      <w:r w:rsidR="008F2CA1" w:rsidRPr="004435CD">
        <w:rPr>
          <w:sz w:val="24"/>
          <w:szCs w:val="24"/>
          <w:lang w:eastAsia="en-US"/>
        </w:rPr>
        <w:t>.</w:t>
      </w:r>
      <w:r>
        <w:rPr>
          <w:sz w:val="24"/>
          <w:szCs w:val="24"/>
          <w:lang w:eastAsia="en-US"/>
        </w:rPr>
        <w:t xml:space="preserve"> Der Kopf des Zepters der medizinischen Fakultäten hat eine </w:t>
      </w:r>
      <w:r w:rsidR="00AD0583">
        <w:rPr>
          <w:sz w:val="24"/>
          <w:szCs w:val="24"/>
          <w:lang w:eastAsia="en-US"/>
        </w:rPr>
        <w:t>Krone bestehend aus einem silbernen Kranz, der mit 66 blauen Türkisen besetzt ist</w:t>
      </w:r>
      <w:r w:rsidR="00951F09" w:rsidRPr="004435CD">
        <w:rPr>
          <w:sz w:val="24"/>
          <w:szCs w:val="24"/>
          <w:lang w:eastAsia="en-US"/>
        </w:rPr>
        <w:t>.</w:t>
      </w:r>
      <w:r w:rsidR="00AD0583">
        <w:rPr>
          <w:sz w:val="24"/>
          <w:szCs w:val="24"/>
          <w:lang w:eastAsia="en-US"/>
        </w:rPr>
        <w:t xml:space="preserve"> Im Kranz befindet sich das Emblem der Medizin</w:t>
      </w:r>
      <w:r w:rsidR="00951F09" w:rsidRPr="004435CD">
        <w:rPr>
          <w:sz w:val="24"/>
          <w:szCs w:val="24"/>
          <w:lang w:eastAsia="en-US"/>
        </w:rPr>
        <w:t xml:space="preserve">: </w:t>
      </w:r>
      <w:r w:rsidR="00AD0583">
        <w:rPr>
          <w:sz w:val="24"/>
          <w:szCs w:val="24"/>
          <w:lang w:eastAsia="en-US"/>
        </w:rPr>
        <w:t xml:space="preserve">der </w:t>
      </w:r>
      <w:r w:rsidR="00951F09" w:rsidRPr="004435CD">
        <w:rPr>
          <w:sz w:val="24"/>
          <w:szCs w:val="24"/>
          <w:lang w:eastAsia="en-US"/>
        </w:rPr>
        <w:t>Aeskulap</w:t>
      </w:r>
      <w:r w:rsidR="00AD0583">
        <w:rPr>
          <w:sz w:val="24"/>
          <w:szCs w:val="24"/>
          <w:lang w:eastAsia="en-US"/>
        </w:rPr>
        <w:t>-Stab und eine Schlange, die aus einer Schale trinkt</w:t>
      </w:r>
      <w:r w:rsidR="00951F09" w:rsidRPr="004435CD">
        <w:rPr>
          <w:sz w:val="24"/>
          <w:szCs w:val="24"/>
          <w:lang w:eastAsia="en-US"/>
        </w:rPr>
        <w:t>.</w:t>
      </w:r>
      <w:r w:rsidR="00AD0583">
        <w:rPr>
          <w:sz w:val="24"/>
          <w:szCs w:val="24"/>
          <w:lang w:eastAsia="en-US"/>
        </w:rPr>
        <w:t xml:space="preserve"> Die doppelten Akanthium-Blätter unter dem Kranz sind mit 23 kleinen böhmischen Granaten verziert, die sich ebenfalls auf dem Kranz befinden, der den Stiel des Zepters abschließt</w:t>
      </w:r>
      <w:r w:rsidR="00951F09" w:rsidRPr="004435CD">
        <w:rPr>
          <w:sz w:val="24"/>
          <w:szCs w:val="24"/>
          <w:lang w:eastAsia="en-US"/>
        </w:rPr>
        <w:t>.</w:t>
      </w:r>
      <w:r w:rsidR="00AD0583">
        <w:rPr>
          <w:sz w:val="24"/>
          <w:szCs w:val="24"/>
          <w:lang w:eastAsia="en-US"/>
        </w:rPr>
        <w:t xml:space="preserve"> Die Gesamthöhe des Zepters beträgt</w:t>
      </w:r>
      <w:r w:rsidR="00951F09" w:rsidRPr="004435CD">
        <w:rPr>
          <w:sz w:val="24"/>
          <w:szCs w:val="24"/>
          <w:lang w:eastAsia="en-US"/>
        </w:rPr>
        <w:t xml:space="preserve"> 123 cm.</w:t>
      </w:r>
    </w:p>
    <w:p w14:paraId="6716CF59"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711D66B1" w14:textId="3F58F9E7"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 xml:space="preserve">7. </w:t>
      </w:r>
      <w:r w:rsidR="00AD0583">
        <w:rPr>
          <w:b/>
          <w:sz w:val="24"/>
          <w:szCs w:val="24"/>
          <w:lang w:eastAsia="en-US"/>
        </w:rPr>
        <w:t>Zepter der Fakultät für Pharmazie</w:t>
      </w:r>
    </w:p>
    <w:p w14:paraId="0FF97A95" w14:textId="4A98FD80" w:rsidR="00951F09" w:rsidRPr="004435CD" w:rsidRDefault="00AD0583"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Das Zepter ist ein Werk von</w:t>
      </w:r>
      <w:r w:rsidR="007F2DA2" w:rsidRPr="004435CD">
        <w:rPr>
          <w:sz w:val="24"/>
          <w:szCs w:val="24"/>
          <w:lang w:eastAsia="en-US"/>
        </w:rPr>
        <w:t xml:space="preserve"> Jo</w:t>
      </w:r>
      <w:r w:rsidR="003F2A8E" w:rsidRPr="004435CD">
        <w:rPr>
          <w:sz w:val="24"/>
          <w:szCs w:val="24"/>
          <w:lang w:eastAsia="en-US"/>
        </w:rPr>
        <w:t>z</w:t>
      </w:r>
      <w:r w:rsidR="007F2DA2" w:rsidRPr="004435CD">
        <w:rPr>
          <w:sz w:val="24"/>
          <w:szCs w:val="24"/>
          <w:lang w:eastAsia="en-US"/>
        </w:rPr>
        <w:t>ef Soukup</w:t>
      </w:r>
      <w:r>
        <w:rPr>
          <w:sz w:val="24"/>
          <w:szCs w:val="24"/>
          <w:lang w:eastAsia="en-US"/>
        </w:rPr>
        <w:t xml:space="preserve"> aus den Jahren</w:t>
      </w:r>
      <w:r w:rsidR="007F2DA2" w:rsidRPr="004435CD">
        <w:rPr>
          <w:sz w:val="24"/>
          <w:szCs w:val="24"/>
          <w:lang w:eastAsia="en-US"/>
        </w:rPr>
        <w:t xml:space="preserve"> 1982-1983. </w:t>
      </w:r>
      <w:r>
        <w:rPr>
          <w:sz w:val="24"/>
          <w:szCs w:val="24"/>
          <w:lang w:eastAsia="en-US"/>
        </w:rPr>
        <w:t>Den Kopf des Zepters der Fakultät für Pharmazie bilden im unteren Teil zwei kreisförmige Intaglien aus Kristall, auf der vorderen befindet sich das Bild des Universitätssiegels, auf der anderen das Wappen von</w:t>
      </w:r>
      <w:r w:rsidR="00951F09" w:rsidRPr="004435CD">
        <w:rPr>
          <w:sz w:val="24"/>
          <w:szCs w:val="24"/>
          <w:lang w:eastAsia="en-US"/>
        </w:rPr>
        <w:t xml:space="preserve"> Hrad</w:t>
      </w:r>
      <w:r>
        <w:rPr>
          <w:sz w:val="24"/>
          <w:szCs w:val="24"/>
          <w:lang w:eastAsia="en-US"/>
        </w:rPr>
        <w:t>e</w:t>
      </w:r>
      <w:r w:rsidR="00951F09" w:rsidRPr="004435CD">
        <w:rPr>
          <w:sz w:val="24"/>
          <w:szCs w:val="24"/>
          <w:lang w:eastAsia="en-US"/>
        </w:rPr>
        <w:t>c Králové,</w:t>
      </w:r>
      <w:r>
        <w:rPr>
          <w:sz w:val="24"/>
          <w:szCs w:val="24"/>
          <w:lang w:eastAsia="en-US"/>
        </w:rPr>
        <w:t xml:space="preserve"> dem Sitz der Fakultät</w:t>
      </w:r>
      <w:r w:rsidR="00951F09" w:rsidRPr="004435CD">
        <w:rPr>
          <w:sz w:val="24"/>
          <w:szCs w:val="24"/>
          <w:lang w:eastAsia="en-US"/>
        </w:rPr>
        <w:t xml:space="preserve">. </w:t>
      </w:r>
      <w:r>
        <w:rPr>
          <w:sz w:val="24"/>
          <w:szCs w:val="24"/>
          <w:lang w:eastAsia="en-US"/>
        </w:rPr>
        <w:t>Entlang des Umfangs der waagrechten Scheibe darüber ist die Aufschrift</w:t>
      </w:r>
      <w:r w:rsidR="00951F09" w:rsidRPr="004435CD">
        <w:rPr>
          <w:sz w:val="24"/>
          <w:szCs w:val="24"/>
          <w:lang w:eastAsia="en-US"/>
        </w:rPr>
        <w:t xml:space="preserve"> "FACULTAS PHARMACEUTICA UNIVERSITATIS CAROLINAE PRAGENSIS"</w:t>
      </w:r>
      <w:r>
        <w:rPr>
          <w:sz w:val="24"/>
          <w:szCs w:val="24"/>
          <w:lang w:eastAsia="en-US"/>
        </w:rPr>
        <w:t xml:space="preserve"> eingraviert</w:t>
      </w:r>
      <w:r w:rsidR="00951F09" w:rsidRPr="004435CD">
        <w:rPr>
          <w:sz w:val="24"/>
          <w:szCs w:val="24"/>
          <w:lang w:eastAsia="en-US"/>
        </w:rPr>
        <w:t>.</w:t>
      </w:r>
      <w:r>
        <w:rPr>
          <w:sz w:val="24"/>
          <w:szCs w:val="24"/>
          <w:lang w:eastAsia="en-US"/>
        </w:rPr>
        <w:t xml:space="preserve"> Auf dem konischen Stab oberhalb der Scheibe steht als Krone ein Sechskant, der von fünf </w:t>
      </w:r>
      <w:r w:rsidR="00234B01">
        <w:rPr>
          <w:sz w:val="24"/>
          <w:szCs w:val="24"/>
          <w:lang w:eastAsia="en-US"/>
        </w:rPr>
        <w:t>Sonnenwenden geziert wird</w:t>
      </w:r>
      <w:r w:rsidR="00951F09" w:rsidRPr="004435CD">
        <w:rPr>
          <w:sz w:val="24"/>
          <w:szCs w:val="24"/>
          <w:lang w:eastAsia="en-US"/>
        </w:rPr>
        <w:t>.</w:t>
      </w:r>
      <w:r w:rsidR="00234B01">
        <w:rPr>
          <w:sz w:val="24"/>
          <w:szCs w:val="24"/>
          <w:lang w:eastAsia="en-US"/>
        </w:rPr>
        <w:t xml:space="preserve"> In der Mitte des Sechsecks lagert eine Kugel aus brasilianischem Kristall mit dem eingravierten Symbol der Pharmazie</w:t>
      </w:r>
      <w:r w:rsidR="00951F09" w:rsidRPr="004435CD">
        <w:rPr>
          <w:sz w:val="24"/>
          <w:szCs w:val="24"/>
          <w:lang w:eastAsia="en-US"/>
        </w:rPr>
        <w:t>.</w:t>
      </w:r>
      <w:r w:rsidR="00234B01">
        <w:rPr>
          <w:sz w:val="24"/>
          <w:szCs w:val="24"/>
          <w:lang w:eastAsia="en-US"/>
        </w:rPr>
        <w:t xml:space="preserve"> Die Gesamthöhe des Zepters beträgt</w:t>
      </w:r>
      <w:r w:rsidR="00951F09" w:rsidRPr="004435CD">
        <w:rPr>
          <w:sz w:val="24"/>
          <w:szCs w:val="24"/>
          <w:lang w:eastAsia="en-US"/>
        </w:rPr>
        <w:t xml:space="preserve"> 137 cm.</w:t>
      </w:r>
    </w:p>
    <w:p w14:paraId="70E0575B"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698424DC" w14:textId="1DE6AF0B"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 xml:space="preserve">8. </w:t>
      </w:r>
      <w:r w:rsidR="00234B01">
        <w:rPr>
          <w:b/>
          <w:sz w:val="24"/>
          <w:szCs w:val="24"/>
          <w:lang w:eastAsia="en-US"/>
        </w:rPr>
        <w:t>Zepter der Philosophischen Fakultät</w:t>
      </w:r>
      <w:r w:rsidR="00D169A9" w:rsidRPr="004435CD">
        <w:rPr>
          <w:b/>
          <w:sz w:val="24"/>
          <w:szCs w:val="24"/>
          <w:lang w:eastAsia="en-US"/>
        </w:rPr>
        <w:t xml:space="preserve"> </w:t>
      </w:r>
    </w:p>
    <w:p w14:paraId="0D86EDDB" w14:textId="1FA245B4" w:rsidR="00951F09" w:rsidRPr="004435CD" w:rsidRDefault="00234B01"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 xml:space="preserve">Das Zepter stammt von </w:t>
      </w:r>
      <w:r w:rsidR="008F2CA1" w:rsidRPr="004435CD">
        <w:rPr>
          <w:sz w:val="24"/>
          <w:szCs w:val="24"/>
          <w:lang w:eastAsia="en-US"/>
        </w:rPr>
        <w:t>Jan Tengler</w:t>
      </w:r>
      <w:r>
        <w:rPr>
          <w:sz w:val="24"/>
          <w:szCs w:val="24"/>
          <w:lang w:eastAsia="en-US"/>
        </w:rPr>
        <w:t xml:space="preserve"> aus der Zeit nach</w:t>
      </w:r>
      <w:r w:rsidR="008F2CA1" w:rsidRPr="004435CD">
        <w:rPr>
          <w:sz w:val="24"/>
          <w:szCs w:val="24"/>
          <w:lang w:eastAsia="en-US"/>
        </w:rPr>
        <w:t xml:space="preserve"> 188</w:t>
      </w:r>
      <w:r w:rsidR="0010747D" w:rsidRPr="004435CD">
        <w:rPr>
          <w:sz w:val="24"/>
          <w:szCs w:val="24"/>
          <w:lang w:eastAsia="en-US"/>
        </w:rPr>
        <w:t>2</w:t>
      </w:r>
      <w:r w:rsidR="008F2CA1" w:rsidRPr="004435CD">
        <w:rPr>
          <w:sz w:val="24"/>
          <w:szCs w:val="24"/>
          <w:lang w:eastAsia="en-US"/>
        </w:rPr>
        <w:t xml:space="preserve">. </w:t>
      </w:r>
      <w:r>
        <w:rPr>
          <w:sz w:val="24"/>
          <w:szCs w:val="24"/>
          <w:lang w:eastAsia="en-US"/>
        </w:rPr>
        <w:t>Der Kopf des Zepters der Philosophischen Fakultät trägt in der Mitte eine Eule auf einer Kugel als Symbol der Weisheit, in der Krone befindet sich das Symbol der Sonne</w:t>
      </w:r>
      <w:r w:rsidR="00DD1BAB" w:rsidRPr="004435CD">
        <w:rPr>
          <w:sz w:val="24"/>
          <w:szCs w:val="24"/>
          <w:lang w:eastAsia="en-US"/>
        </w:rPr>
        <w:t xml:space="preserve"> –</w:t>
      </w:r>
      <w:r>
        <w:rPr>
          <w:sz w:val="24"/>
          <w:szCs w:val="24"/>
          <w:lang w:eastAsia="en-US"/>
        </w:rPr>
        <w:t xml:space="preserve"> des Lichts der Erkenntnis und der Wahrheit</w:t>
      </w:r>
      <w:r w:rsidR="00951F09" w:rsidRPr="004435CD">
        <w:rPr>
          <w:sz w:val="24"/>
          <w:szCs w:val="24"/>
          <w:lang w:eastAsia="en-US"/>
        </w:rPr>
        <w:t>.</w:t>
      </w:r>
      <w:r>
        <w:rPr>
          <w:sz w:val="24"/>
          <w:szCs w:val="24"/>
          <w:lang w:eastAsia="en-US"/>
        </w:rPr>
        <w:t xml:space="preserve"> Das silberne Zepter wurde</w:t>
      </w:r>
      <w:r w:rsidR="00951F09" w:rsidRPr="004435CD">
        <w:rPr>
          <w:sz w:val="24"/>
          <w:szCs w:val="24"/>
          <w:lang w:eastAsia="en-US"/>
        </w:rPr>
        <w:t xml:space="preserve"> 1976</w:t>
      </w:r>
      <w:r>
        <w:rPr>
          <w:sz w:val="24"/>
          <w:szCs w:val="24"/>
          <w:lang w:eastAsia="en-US"/>
        </w:rPr>
        <w:t xml:space="preserve"> restauriert und neu vergoldet</w:t>
      </w:r>
      <w:r w:rsidR="00951F09" w:rsidRPr="004435CD">
        <w:rPr>
          <w:sz w:val="24"/>
          <w:szCs w:val="24"/>
          <w:lang w:eastAsia="en-US"/>
        </w:rPr>
        <w:t>.</w:t>
      </w:r>
      <w:r>
        <w:rPr>
          <w:sz w:val="24"/>
          <w:szCs w:val="24"/>
          <w:lang w:eastAsia="en-US"/>
        </w:rPr>
        <w:t xml:space="preserve"> Seine Gesamthöhe beträgt</w:t>
      </w:r>
      <w:r w:rsidR="00951F09" w:rsidRPr="004435CD">
        <w:rPr>
          <w:sz w:val="24"/>
          <w:szCs w:val="24"/>
          <w:lang w:eastAsia="en-US"/>
        </w:rPr>
        <w:t xml:space="preserve"> 116 cm.</w:t>
      </w:r>
    </w:p>
    <w:p w14:paraId="0C5FAD8C"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4D91962C" w14:textId="23B4037F"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 xml:space="preserve">9. </w:t>
      </w:r>
      <w:r w:rsidR="00234B01">
        <w:rPr>
          <w:b/>
          <w:sz w:val="24"/>
          <w:szCs w:val="24"/>
          <w:lang w:eastAsia="en-US"/>
        </w:rPr>
        <w:t>Siegel der Naturwissenschaftlichen Fakultät</w:t>
      </w:r>
    </w:p>
    <w:p w14:paraId="653AE64E" w14:textId="342AD44D" w:rsidR="00951F09" w:rsidRPr="004435CD" w:rsidRDefault="00234B01"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Das Jugendstilsiegel der Naturwissenschaftlichen Fakultät ist ein Werk des Prager Goldschmieds</w:t>
      </w:r>
      <w:r w:rsidR="007F2DA2" w:rsidRPr="004435CD">
        <w:rPr>
          <w:sz w:val="24"/>
          <w:szCs w:val="24"/>
          <w:lang w:eastAsia="en-US"/>
        </w:rPr>
        <w:t xml:space="preserve"> Alois </w:t>
      </w:r>
      <w:r w:rsidR="008F2CA1" w:rsidRPr="004435CD">
        <w:rPr>
          <w:sz w:val="24"/>
          <w:szCs w:val="24"/>
          <w:lang w:eastAsia="en-US"/>
        </w:rPr>
        <w:t>T</w:t>
      </w:r>
      <w:r w:rsidR="007F2DA2" w:rsidRPr="004435CD">
        <w:rPr>
          <w:sz w:val="24"/>
          <w:szCs w:val="24"/>
          <w:lang w:eastAsia="en-US"/>
        </w:rPr>
        <w:t>engler</w:t>
      </w:r>
      <w:r>
        <w:rPr>
          <w:sz w:val="24"/>
          <w:szCs w:val="24"/>
          <w:lang w:eastAsia="en-US"/>
        </w:rPr>
        <w:t xml:space="preserve"> aus dem Jahre</w:t>
      </w:r>
      <w:r w:rsidR="007F2DA2" w:rsidRPr="004435CD">
        <w:rPr>
          <w:sz w:val="24"/>
          <w:szCs w:val="24"/>
          <w:lang w:eastAsia="en-US"/>
        </w:rPr>
        <w:t xml:space="preserve"> 1926. </w:t>
      </w:r>
      <w:r>
        <w:rPr>
          <w:sz w:val="24"/>
          <w:szCs w:val="24"/>
          <w:lang w:eastAsia="en-US"/>
        </w:rPr>
        <w:t>Die Vorderseite des Zepters zeigt die sitzende Gestalt der Natur, die sich auf einen Globus stützt</w:t>
      </w:r>
      <w:r w:rsidR="00951F09" w:rsidRPr="004435CD">
        <w:rPr>
          <w:sz w:val="24"/>
          <w:szCs w:val="24"/>
          <w:lang w:eastAsia="en-US"/>
        </w:rPr>
        <w:t>.</w:t>
      </w:r>
      <w:r>
        <w:rPr>
          <w:sz w:val="24"/>
          <w:szCs w:val="24"/>
          <w:lang w:eastAsia="en-US"/>
        </w:rPr>
        <w:t xml:space="preserve"> Zu ihren Füßen liegen vier Bücher und eine Retorte, hinter ihr ein Fernrohr</w:t>
      </w:r>
      <w:r w:rsidR="00951F09" w:rsidRPr="004435CD">
        <w:rPr>
          <w:sz w:val="24"/>
          <w:szCs w:val="24"/>
          <w:lang w:eastAsia="en-US"/>
        </w:rPr>
        <w:t>.</w:t>
      </w:r>
      <w:r>
        <w:rPr>
          <w:sz w:val="24"/>
          <w:szCs w:val="24"/>
          <w:lang w:eastAsia="en-US"/>
        </w:rPr>
        <w:t xml:space="preserve"> Im Hintergrund befindet sich das Panorama des Hradschin, entlang des Umfangs des zwölfkantigen Kopfes, sechs Tierkreiszeichen, die in Kristall eingraviert sind</w:t>
      </w:r>
      <w:r w:rsidR="00951F09" w:rsidRPr="004435CD">
        <w:rPr>
          <w:sz w:val="24"/>
          <w:szCs w:val="24"/>
          <w:lang w:eastAsia="en-US"/>
        </w:rPr>
        <w:t>.</w:t>
      </w:r>
      <w:r>
        <w:rPr>
          <w:sz w:val="24"/>
          <w:szCs w:val="24"/>
          <w:lang w:eastAsia="en-US"/>
        </w:rPr>
        <w:t xml:space="preserve"> Die Scheiben für die Zeichen setzen sich auf der Rückseite des Kopfes fort und werden von Lasuriten überdeckt</w:t>
      </w:r>
      <w:r w:rsidR="00951F09" w:rsidRPr="004435CD">
        <w:rPr>
          <w:sz w:val="24"/>
          <w:szCs w:val="24"/>
          <w:lang w:eastAsia="en-US"/>
        </w:rPr>
        <w:t>.</w:t>
      </w:r>
      <w:r>
        <w:rPr>
          <w:sz w:val="24"/>
          <w:szCs w:val="24"/>
          <w:lang w:eastAsia="en-US"/>
        </w:rPr>
        <w:t xml:space="preserve"> Das zentrale Motiv der Rückseite des Kopfes ist ein Relief einer auf einem Buch stehenden Eule</w:t>
      </w:r>
      <w:r w:rsidR="00951F09" w:rsidRPr="004435CD">
        <w:rPr>
          <w:sz w:val="24"/>
          <w:szCs w:val="24"/>
          <w:lang w:eastAsia="en-US"/>
        </w:rPr>
        <w:t>.</w:t>
      </w:r>
      <w:r>
        <w:rPr>
          <w:sz w:val="24"/>
          <w:szCs w:val="24"/>
          <w:lang w:eastAsia="en-US"/>
        </w:rPr>
        <w:t xml:space="preserve"> In der Krone knien einander gegenüber zwei Gestalten</w:t>
      </w:r>
      <w:r w:rsidR="00DD1BAB" w:rsidRPr="004435CD">
        <w:rPr>
          <w:sz w:val="24"/>
          <w:szCs w:val="24"/>
          <w:lang w:eastAsia="en-US"/>
        </w:rPr>
        <w:t xml:space="preserve"> – </w:t>
      </w:r>
      <w:r>
        <w:rPr>
          <w:sz w:val="24"/>
          <w:szCs w:val="24"/>
          <w:lang w:eastAsia="en-US"/>
        </w:rPr>
        <w:t>die Akte eines Mannes und einer Frau</w:t>
      </w:r>
      <w:r w:rsidR="00951F09" w:rsidRPr="004435CD">
        <w:rPr>
          <w:sz w:val="24"/>
          <w:szCs w:val="24"/>
          <w:lang w:eastAsia="en-US"/>
        </w:rPr>
        <w:t>.</w:t>
      </w:r>
      <w:r>
        <w:rPr>
          <w:sz w:val="24"/>
          <w:szCs w:val="24"/>
          <w:lang w:eastAsia="en-US"/>
        </w:rPr>
        <w:t xml:space="preserve"> Zwischen ihnen geht die goldene Sonne auf, in der Mitte über ihren Kopfen befindet sich ein Kind, das eine eigenständige Spitze des Zepters bildet</w:t>
      </w:r>
      <w:r w:rsidR="00951F09" w:rsidRPr="004435CD">
        <w:rPr>
          <w:sz w:val="24"/>
          <w:szCs w:val="24"/>
          <w:lang w:eastAsia="en-US"/>
        </w:rPr>
        <w:t>.</w:t>
      </w:r>
      <w:r>
        <w:rPr>
          <w:sz w:val="24"/>
          <w:szCs w:val="24"/>
          <w:lang w:eastAsia="en-US"/>
        </w:rPr>
        <w:t xml:space="preserve"> Es ist reich mit Amethysten, Chalzedonen und Karneolen auf </w:t>
      </w:r>
      <w:r w:rsidR="00252330">
        <w:rPr>
          <w:sz w:val="24"/>
          <w:szCs w:val="24"/>
          <w:lang w:eastAsia="en-US"/>
        </w:rPr>
        <w:t>dem Schaft besetzt, im mittleren Teil befinden sich Granate und Zitrine, in der Krone Amethyste, Achate und ein Lapislazuli</w:t>
      </w:r>
      <w:r w:rsidR="00951F09" w:rsidRPr="004435CD">
        <w:rPr>
          <w:sz w:val="24"/>
          <w:szCs w:val="24"/>
          <w:lang w:eastAsia="en-US"/>
        </w:rPr>
        <w:t xml:space="preserve">. </w:t>
      </w:r>
      <w:r w:rsidR="00252330">
        <w:rPr>
          <w:sz w:val="24"/>
          <w:szCs w:val="24"/>
          <w:lang w:eastAsia="en-US"/>
        </w:rPr>
        <w:t>Die Gesamth</w:t>
      </w:r>
      <w:r w:rsidR="00252330">
        <w:rPr>
          <w:sz w:val="24"/>
          <w:szCs w:val="24"/>
          <w:lang w:val="de-DE" w:eastAsia="en-US"/>
        </w:rPr>
        <w:t>öhe des Zepters beträgt</w:t>
      </w:r>
      <w:r w:rsidR="005470F4" w:rsidRPr="004435CD">
        <w:rPr>
          <w:sz w:val="24"/>
          <w:szCs w:val="24"/>
          <w:lang w:eastAsia="en-US"/>
        </w:rPr>
        <w:t xml:space="preserve"> </w:t>
      </w:r>
      <w:r w:rsidR="00FF567F" w:rsidRPr="004435CD">
        <w:rPr>
          <w:sz w:val="24"/>
          <w:szCs w:val="24"/>
          <w:lang w:eastAsia="en-US"/>
        </w:rPr>
        <w:t xml:space="preserve">115,7 </w:t>
      </w:r>
      <w:r w:rsidR="00951F09" w:rsidRPr="004435CD">
        <w:rPr>
          <w:sz w:val="24"/>
          <w:szCs w:val="24"/>
          <w:lang w:eastAsia="en-US"/>
        </w:rPr>
        <w:t>cm.</w:t>
      </w:r>
    </w:p>
    <w:p w14:paraId="1FA233C0"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2CA8186E" w14:textId="27E53E48"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 xml:space="preserve">10. </w:t>
      </w:r>
      <w:r w:rsidR="00252330">
        <w:rPr>
          <w:b/>
          <w:sz w:val="24"/>
          <w:szCs w:val="24"/>
          <w:lang w:eastAsia="en-US"/>
        </w:rPr>
        <w:t>Zepter der Mathematisch-physikalischen Fakultät</w:t>
      </w:r>
    </w:p>
    <w:p w14:paraId="47BDF8F8" w14:textId="704A26A3" w:rsidR="00951F09" w:rsidRPr="004435CD" w:rsidRDefault="00252330"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Das Zepter der Mathematisch-physikalischen Fakultät wurde von</w:t>
      </w:r>
      <w:r w:rsidR="007F2DA2" w:rsidRPr="004435CD">
        <w:rPr>
          <w:sz w:val="24"/>
          <w:szCs w:val="24"/>
          <w:lang w:eastAsia="en-US"/>
        </w:rPr>
        <w:t xml:space="preserve"> Zdeněk Kolářský</w:t>
      </w:r>
      <w:r>
        <w:rPr>
          <w:sz w:val="24"/>
          <w:szCs w:val="24"/>
          <w:lang w:eastAsia="en-US"/>
        </w:rPr>
        <w:t xml:space="preserve"> im Jahre</w:t>
      </w:r>
      <w:r w:rsidR="007F2DA2" w:rsidRPr="004435CD">
        <w:rPr>
          <w:sz w:val="24"/>
          <w:szCs w:val="24"/>
          <w:lang w:eastAsia="en-US"/>
        </w:rPr>
        <w:t xml:space="preserve"> 1979</w:t>
      </w:r>
      <w:r>
        <w:rPr>
          <w:sz w:val="24"/>
          <w:szCs w:val="24"/>
          <w:lang w:eastAsia="en-US"/>
        </w:rPr>
        <w:t xml:space="preserve"> entworfen</w:t>
      </w:r>
      <w:r w:rsidR="007F2DA2" w:rsidRPr="004435CD">
        <w:rPr>
          <w:sz w:val="24"/>
          <w:szCs w:val="24"/>
          <w:lang w:eastAsia="en-US"/>
        </w:rPr>
        <w:t>.</w:t>
      </w:r>
      <w:r>
        <w:rPr>
          <w:sz w:val="24"/>
          <w:szCs w:val="24"/>
          <w:lang w:eastAsia="en-US"/>
        </w:rPr>
        <w:t xml:space="preserve"> Den Kopf bilden Metallstäbe, die verschieden harmonisch zu geometrischen Formen verflochten sind</w:t>
      </w:r>
      <w:r w:rsidR="00D169A9" w:rsidRPr="004435CD">
        <w:rPr>
          <w:sz w:val="24"/>
          <w:szCs w:val="24"/>
          <w:lang w:eastAsia="en-US"/>
        </w:rPr>
        <w:t>.</w:t>
      </w:r>
      <w:r>
        <w:rPr>
          <w:sz w:val="24"/>
          <w:szCs w:val="24"/>
          <w:lang w:eastAsia="en-US"/>
        </w:rPr>
        <w:t xml:space="preserve"> In der Mitte des Kopfes befindet sich der Erdball mit  Umlaufbahnen</w:t>
      </w:r>
      <w:r w:rsidR="00D169A9" w:rsidRPr="004435CD">
        <w:rPr>
          <w:sz w:val="24"/>
          <w:szCs w:val="24"/>
          <w:lang w:eastAsia="en-US"/>
        </w:rPr>
        <w:t>.</w:t>
      </w:r>
      <w:r>
        <w:rPr>
          <w:sz w:val="24"/>
          <w:szCs w:val="24"/>
          <w:lang w:eastAsia="en-US"/>
        </w:rPr>
        <w:t xml:space="preserve"> In der Krone befindet sich über stilisierten Flammen das Möbius-Band, das Symbol für die nie endende mathematische und physikalische Erkenntnis</w:t>
      </w:r>
      <w:r w:rsidR="00951F09" w:rsidRPr="004435CD">
        <w:rPr>
          <w:sz w:val="24"/>
          <w:szCs w:val="24"/>
          <w:lang w:eastAsia="en-US"/>
        </w:rPr>
        <w:t>.</w:t>
      </w:r>
      <w:r>
        <w:rPr>
          <w:sz w:val="24"/>
          <w:szCs w:val="24"/>
          <w:lang w:eastAsia="en-US"/>
        </w:rPr>
        <w:t xml:space="preserve"> Der Schaft des Zepters endet in einer Scheibe mit 15 Rubinen und einer kleinen Scheibe mit dem Siegel der Karlsuniversität, auf den Wappen im unteren Teil des Kopfes befinden sich die Symbole der Fakultätsfächer</w:t>
      </w:r>
      <w:r w:rsidR="00951F09" w:rsidRPr="004435CD">
        <w:rPr>
          <w:sz w:val="24"/>
          <w:szCs w:val="24"/>
          <w:lang w:eastAsia="en-US"/>
        </w:rPr>
        <w:t>.</w:t>
      </w:r>
      <w:r>
        <w:rPr>
          <w:sz w:val="24"/>
          <w:szCs w:val="24"/>
          <w:lang w:eastAsia="en-US"/>
        </w:rPr>
        <w:t xml:space="preserve"> Der gesamte Kopf ist mit 56 Rubinen und vier </w:t>
      </w:r>
      <w:r w:rsidR="005371BC">
        <w:rPr>
          <w:sz w:val="24"/>
          <w:szCs w:val="24"/>
          <w:lang w:eastAsia="en-US"/>
        </w:rPr>
        <w:t xml:space="preserve">geschliffenen </w:t>
      </w:r>
      <w:r>
        <w:rPr>
          <w:sz w:val="24"/>
          <w:szCs w:val="24"/>
          <w:lang w:eastAsia="en-US"/>
        </w:rPr>
        <w:t>Avanturinen</w:t>
      </w:r>
      <w:r w:rsidR="005371BC">
        <w:rPr>
          <w:sz w:val="24"/>
          <w:szCs w:val="24"/>
          <w:lang w:eastAsia="en-US"/>
        </w:rPr>
        <w:t>. Die Gesamthöhe des Zepters beträgt</w:t>
      </w:r>
      <w:r w:rsidR="00951F09" w:rsidRPr="004435CD">
        <w:rPr>
          <w:sz w:val="24"/>
          <w:szCs w:val="24"/>
          <w:lang w:eastAsia="en-US"/>
        </w:rPr>
        <w:t xml:space="preserve"> 123,5 cm.</w:t>
      </w:r>
    </w:p>
    <w:p w14:paraId="5E052718" w14:textId="77777777" w:rsidR="00DB593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06B9BE3B" w14:textId="77777777" w:rsidR="000D5CA2" w:rsidRPr="004435CD" w:rsidRDefault="000D5CA2"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1EC3903D" w14:textId="2148580C"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 xml:space="preserve">11. </w:t>
      </w:r>
      <w:r w:rsidR="005371BC">
        <w:rPr>
          <w:b/>
          <w:sz w:val="24"/>
          <w:szCs w:val="24"/>
          <w:lang w:eastAsia="en-US"/>
        </w:rPr>
        <w:t>Zepter der P</w:t>
      </w:r>
      <w:r w:rsidR="005371BC">
        <w:rPr>
          <w:b/>
          <w:sz w:val="24"/>
          <w:szCs w:val="24"/>
          <w:lang w:val="de-DE" w:eastAsia="en-US"/>
        </w:rPr>
        <w:t>ädagogischen Fakultät</w:t>
      </w:r>
    </w:p>
    <w:p w14:paraId="4F812D7B" w14:textId="72C5EC85" w:rsidR="00951F09" w:rsidRPr="004435CD" w:rsidRDefault="005371BC"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rStyle w:val="apple-style-span"/>
          <w:color w:val="000000"/>
          <w:sz w:val="24"/>
          <w:szCs w:val="24"/>
        </w:rPr>
        <w:t>Das Zepter der Pädagogischen Fakultät wurde in den 20-er Jahren des 20. Jahrhunderts in der Werkstatt des Prager Goldschmieds</w:t>
      </w:r>
      <w:r w:rsidR="006745D4" w:rsidRPr="004435CD">
        <w:rPr>
          <w:rStyle w:val="apple-style-span"/>
          <w:color w:val="000000"/>
          <w:sz w:val="24"/>
          <w:szCs w:val="24"/>
        </w:rPr>
        <w:t xml:space="preserve"> Heinrich Grünfeld</w:t>
      </w:r>
      <w:r>
        <w:rPr>
          <w:rStyle w:val="apple-style-span"/>
          <w:color w:val="000000"/>
          <w:sz w:val="24"/>
          <w:szCs w:val="24"/>
        </w:rPr>
        <w:t>s angefertigt</w:t>
      </w:r>
      <w:r w:rsidR="006745D4" w:rsidRPr="004435CD">
        <w:rPr>
          <w:rStyle w:val="apple-style-span"/>
          <w:color w:val="000000"/>
          <w:sz w:val="24"/>
          <w:szCs w:val="24"/>
        </w:rPr>
        <w:t>,</w:t>
      </w:r>
      <w:r>
        <w:rPr>
          <w:rStyle w:val="apple-style-span"/>
          <w:color w:val="000000"/>
          <w:sz w:val="24"/>
          <w:szCs w:val="24"/>
        </w:rPr>
        <w:t xml:space="preserve"> ursprünglich war es für die Naturwissenschaftliche Fakultät der Deutschen Universität bestimmt</w:t>
      </w:r>
      <w:r w:rsidR="006745D4" w:rsidRPr="004435CD">
        <w:rPr>
          <w:rStyle w:val="apple-style-span"/>
          <w:color w:val="000000"/>
          <w:sz w:val="24"/>
          <w:szCs w:val="24"/>
        </w:rPr>
        <w:t>.</w:t>
      </w:r>
      <w:r>
        <w:rPr>
          <w:rStyle w:val="apple-style-span"/>
          <w:color w:val="000000"/>
          <w:sz w:val="24"/>
          <w:szCs w:val="24"/>
        </w:rPr>
        <w:t xml:space="preserve"> Über dem Ring des Zepterkopfes ragen die Körper von vier Delphinen hervor, die die Basis der Krone mit zwölf Monaten bilden, auf denen ein Buch als Sockel einer sitzenden Eule liegt</w:t>
      </w:r>
      <w:r w:rsidR="00951F09" w:rsidRPr="004435CD">
        <w:rPr>
          <w:sz w:val="24"/>
          <w:szCs w:val="24"/>
          <w:lang w:eastAsia="en-US"/>
        </w:rPr>
        <w:t>.</w:t>
      </w:r>
      <w:r>
        <w:rPr>
          <w:sz w:val="24"/>
          <w:szCs w:val="24"/>
          <w:lang w:eastAsia="en-US"/>
        </w:rPr>
        <w:t xml:space="preserve"> Der Ring der Krone, der mit Maskarons verziert ist, ist an den Seiten mit acht Topasen besetzt</w:t>
      </w:r>
      <w:r w:rsidR="00951F09" w:rsidRPr="004435CD">
        <w:rPr>
          <w:sz w:val="24"/>
          <w:szCs w:val="24"/>
          <w:lang w:eastAsia="en-US"/>
        </w:rPr>
        <w:t>.</w:t>
      </w:r>
      <w:r>
        <w:rPr>
          <w:sz w:val="24"/>
          <w:szCs w:val="24"/>
          <w:lang w:eastAsia="en-US"/>
        </w:rPr>
        <w:t xml:space="preserve"> Die Gesamthöhe des Zepters beträgt</w:t>
      </w:r>
      <w:r w:rsidR="00951F09" w:rsidRPr="004435CD">
        <w:rPr>
          <w:sz w:val="24"/>
          <w:szCs w:val="24"/>
          <w:lang w:eastAsia="en-US"/>
        </w:rPr>
        <w:t xml:space="preserve"> 114 cm.</w:t>
      </w:r>
    </w:p>
    <w:p w14:paraId="29BA9FCD"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77914653" w14:textId="6E04BEDD"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 xml:space="preserve">12. </w:t>
      </w:r>
      <w:r w:rsidR="005371BC">
        <w:rPr>
          <w:b/>
          <w:sz w:val="24"/>
          <w:szCs w:val="24"/>
          <w:lang w:eastAsia="en-US"/>
        </w:rPr>
        <w:t>Zepter der Fakultät für Körpererziehung und Sport</w:t>
      </w:r>
    </w:p>
    <w:p w14:paraId="1B43C99A" w14:textId="15E3A724" w:rsidR="00951F09" w:rsidRPr="004435CD" w:rsidRDefault="005371BC"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Der Entwurf des Zepters der Fakultät für Körpererziehung und Sport stammt von dem Bildhauer</w:t>
      </w:r>
      <w:r w:rsidR="00FF567F" w:rsidRPr="004435CD">
        <w:rPr>
          <w:sz w:val="24"/>
          <w:szCs w:val="24"/>
          <w:lang w:eastAsia="en-US"/>
        </w:rPr>
        <w:t xml:space="preserve"> H. Novák</w:t>
      </w:r>
      <w:r>
        <w:rPr>
          <w:sz w:val="24"/>
          <w:szCs w:val="24"/>
          <w:lang w:eastAsia="en-US"/>
        </w:rPr>
        <w:t xml:space="preserve">, hergestellt wurde des vom </w:t>
      </w:r>
      <w:r w:rsidR="00801D6D">
        <w:rPr>
          <w:sz w:val="24"/>
          <w:szCs w:val="24"/>
          <w:lang w:eastAsia="en-US"/>
        </w:rPr>
        <w:t>Nationalwerk</w:t>
      </w:r>
      <w:r w:rsidR="00FF567F" w:rsidRPr="004435CD">
        <w:rPr>
          <w:sz w:val="24"/>
          <w:szCs w:val="24"/>
          <w:lang w:eastAsia="en-US"/>
        </w:rPr>
        <w:t xml:space="preserve"> SAFINA. </w:t>
      </w:r>
      <w:r w:rsidR="00801D6D">
        <w:rPr>
          <w:sz w:val="24"/>
          <w:szCs w:val="24"/>
          <w:lang w:eastAsia="en-US"/>
        </w:rPr>
        <w:t>Das Zepter war ursprünglich für das Institut für Körpererziehung und Sport gedacht, das 1959 in die Karlsuniversität eingegliedert wurde</w:t>
      </w:r>
      <w:r w:rsidR="00FF567F" w:rsidRPr="004435CD">
        <w:rPr>
          <w:sz w:val="24"/>
          <w:szCs w:val="24"/>
          <w:lang w:eastAsia="en-US"/>
        </w:rPr>
        <w:t>.</w:t>
      </w:r>
      <w:r w:rsidR="00801D6D">
        <w:rPr>
          <w:sz w:val="24"/>
          <w:szCs w:val="24"/>
          <w:lang w:eastAsia="en-US"/>
        </w:rPr>
        <w:t xml:space="preserve"> Den Kopf und gleichzeitig die Krone des Siegels bildet die Skulptur eines Athleten</w:t>
      </w:r>
      <w:r w:rsidR="00951F09" w:rsidRPr="004435CD">
        <w:rPr>
          <w:sz w:val="24"/>
          <w:szCs w:val="24"/>
          <w:lang w:eastAsia="en-US"/>
        </w:rPr>
        <w:t xml:space="preserve"> </w:t>
      </w:r>
      <w:r w:rsidR="00801D6D">
        <w:rPr>
          <w:sz w:val="24"/>
          <w:szCs w:val="24"/>
          <w:lang w:eastAsia="en-US"/>
        </w:rPr>
        <w:t>– eines Siegers mit erhobener Rechter und einer Siegespalme in der Linken. Das Siegel trägt die Aufschrift</w:t>
      </w:r>
      <w:r w:rsidR="00DA289A" w:rsidRPr="004435CD">
        <w:rPr>
          <w:sz w:val="24"/>
          <w:szCs w:val="24"/>
          <w:lang w:eastAsia="en-US"/>
        </w:rPr>
        <w:t xml:space="preserve"> </w:t>
      </w:r>
      <w:r w:rsidR="0024300D" w:rsidRPr="004435CD">
        <w:rPr>
          <w:sz w:val="24"/>
          <w:szCs w:val="24"/>
          <w:lang w:eastAsia="en-US"/>
        </w:rPr>
        <w:t>„</w:t>
      </w:r>
      <w:r w:rsidR="00951F09" w:rsidRPr="004435CD">
        <w:rPr>
          <w:sz w:val="24"/>
          <w:szCs w:val="24"/>
          <w:lang w:eastAsia="en-US"/>
        </w:rPr>
        <w:t xml:space="preserve">Sign. H. N. 54 </w:t>
      </w:r>
      <w:r w:rsidR="00801D6D">
        <w:rPr>
          <w:sz w:val="24"/>
          <w:szCs w:val="24"/>
          <w:lang w:eastAsia="en-US"/>
        </w:rPr>
        <w:t>von</w:t>
      </w:r>
      <w:r w:rsidR="00951F09" w:rsidRPr="004435CD">
        <w:rPr>
          <w:sz w:val="24"/>
          <w:szCs w:val="24"/>
          <w:lang w:eastAsia="en-US"/>
        </w:rPr>
        <w:t xml:space="preserve"> 1954</w:t>
      </w:r>
      <w:r w:rsidR="0024300D" w:rsidRPr="004435CD">
        <w:rPr>
          <w:sz w:val="24"/>
          <w:szCs w:val="24"/>
          <w:lang w:eastAsia="en-US"/>
        </w:rPr>
        <w:t>“</w:t>
      </w:r>
      <w:r w:rsidR="00951F09" w:rsidRPr="004435CD">
        <w:rPr>
          <w:sz w:val="24"/>
          <w:szCs w:val="24"/>
          <w:lang w:eastAsia="en-US"/>
        </w:rPr>
        <w:t xml:space="preserve">. </w:t>
      </w:r>
      <w:r w:rsidR="00801D6D">
        <w:rPr>
          <w:sz w:val="24"/>
          <w:szCs w:val="24"/>
          <w:lang w:eastAsia="en-US"/>
        </w:rPr>
        <w:t>Die Gesamthöhe des Siegels beträgt</w:t>
      </w:r>
      <w:r w:rsidR="00951F09" w:rsidRPr="004435CD">
        <w:rPr>
          <w:sz w:val="24"/>
          <w:szCs w:val="24"/>
          <w:lang w:eastAsia="en-US"/>
        </w:rPr>
        <w:t xml:space="preserve"> 117 cm.</w:t>
      </w:r>
    </w:p>
    <w:p w14:paraId="1299DE8F"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33FBBD9C" w14:textId="7522A80D" w:rsidR="007F2DA2" w:rsidRPr="004435CD" w:rsidRDefault="007F2DA2"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 xml:space="preserve">13. </w:t>
      </w:r>
      <w:r w:rsidR="00801D6D">
        <w:rPr>
          <w:b/>
          <w:sz w:val="24"/>
          <w:szCs w:val="24"/>
          <w:lang w:eastAsia="en-US"/>
        </w:rPr>
        <w:t>Zepter der Fakultät für Humanwissenschaften</w:t>
      </w:r>
    </w:p>
    <w:p w14:paraId="5BA5E336" w14:textId="3F3DC642" w:rsidR="007F2DA2" w:rsidRPr="004435CD" w:rsidRDefault="00801D6D" w:rsidP="004435CD">
      <w:pPr>
        <w:spacing w:line="276" w:lineRule="auto"/>
        <w:jc w:val="both"/>
        <w:rPr>
          <w:sz w:val="24"/>
          <w:szCs w:val="24"/>
          <w:lang w:eastAsia="en-US"/>
        </w:rPr>
      </w:pPr>
      <w:r>
        <w:rPr>
          <w:color w:val="000000"/>
          <w:sz w:val="24"/>
          <w:szCs w:val="24"/>
        </w:rPr>
        <w:t>Der Entwurf des Siegels der Fakultät für Humanwissenschaften stammt von</w:t>
      </w:r>
      <w:r w:rsidR="003F2A8E" w:rsidRPr="004435CD">
        <w:rPr>
          <w:color w:val="000000"/>
          <w:sz w:val="24"/>
          <w:szCs w:val="24"/>
        </w:rPr>
        <w:t xml:space="preserve"> Václav Sokol. </w:t>
      </w:r>
      <w:r>
        <w:rPr>
          <w:color w:val="000000"/>
          <w:sz w:val="24"/>
          <w:szCs w:val="24"/>
        </w:rPr>
        <w:t>Das Siegel besteht aus Holz und ist mit Metallelementen besetzt</w:t>
      </w:r>
      <w:r w:rsidR="007F2DA2" w:rsidRPr="004435CD">
        <w:rPr>
          <w:color w:val="000000"/>
          <w:sz w:val="24"/>
          <w:szCs w:val="24"/>
        </w:rPr>
        <w:t>.</w:t>
      </w:r>
      <w:r w:rsidR="00A86CB5">
        <w:rPr>
          <w:color w:val="000000"/>
          <w:sz w:val="24"/>
          <w:szCs w:val="24"/>
        </w:rPr>
        <w:t xml:space="preserve"> Der Schaft des Zepters besteht aus poliertem dunkelbraunen Pflaumenbaumholz und ist auf der gesamten Länge von vier Seiten leicht mit abgerundeten Kanten profiliert</w:t>
      </w:r>
      <w:r w:rsidR="007F2DA2" w:rsidRPr="004435CD">
        <w:rPr>
          <w:color w:val="000000"/>
          <w:sz w:val="24"/>
          <w:szCs w:val="24"/>
        </w:rPr>
        <w:t>.</w:t>
      </w:r>
      <w:r w:rsidR="00A86CB5">
        <w:rPr>
          <w:color w:val="000000"/>
          <w:sz w:val="24"/>
          <w:szCs w:val="24"/>
        </w:rPr>
        <w:t xml:space="preserve"> Der Kopf wurde aus einem Stück wachsbehandelten Lindenholzes in Naturfarbe geschnitzt und besteht aus einem Paar Handflächen, deren Finger leicht einen Apfel mit Stiel und Blatt aus vergoldetem Messing berühren</w:t>
      </w:r>
      <w:r w:rsidR="007F2DA2" w:rsidRPr="004435CD">
        <w:rPr>
          <w:color w:val="000000"/>
          <w:sz w:val="24"/>
          <w:szCs w:val="24"/>
        </w:rPr>
        <w:t>.</w:t>
      </w:r>
      <w:r w:rsidR="00A86CB5">
        <w:rPr>
          <w:color w:val="000000"/>
          <w:sz w:val="24"/>
          <w:szCs w:val="24"/>
        </w:rPr>
        <w:t xml:space="preserve"> Der Schaft ist mit dem Kopf über ein</w:t>
      </w:r>
      <w:r w:rsidR="007F2DA2" w:rsidRPr="004435CD">
        <w:rPr>
          <w:color w:val="000000"/>
          <w:sz w:val="24"/>
          <w:szCs w:val="24"/>
        </w:rPr>
        <w:t xml:space="preserve"> 5,4 cm </w:t>
      </w:r>
      <w:r w:rsidR="00A86CB5">
        <w:rPr>
          <w:color w:val="000000"/>
          <w:sz w:val="24"/>
          <w:szCs w:val="24"/>
        </w:rPr>
        <w:t>breites</w:t>
      </w:r>
      <w:r w:rsidR="007F2DA2" w:rsidRPr="004435CD">
        <w:rPr>
          <w:color w:val="000000"/>
          <w:sz w:val="24"/>
          <w:szCs w:val="24"/>
        </w:rPr>
        <w:t xml:space="preserve"> „</w:t>
      </w:r>
      <w:r w:rsidR="00A86CB5">
        <w:rPr>
          <w:color w:val="000000"/>
          <w:sz w:val="24"/>
          <w:szCs w:val="24"/>
        </w:rPr>
        <w:t>Armband</w:t>
      </w:r>
      <w:r w:rsidR="007F2DA2" w:rsidRPr="004435CD">
        <w:rPr>
          <w:color w:val="000000"/>
          <w:sz w:val="24"/>
          <w:szCs w:val="24"/>
        </w:rPr>
        <w:t>“</w:t>
      </w:r>
      <w:r w:rsidR="00A86CB5">
        <w:rPr>
          <w:color w:val="000000"/>
          <w:sz w:val="24"/>
          <w:szCs w:val="24"/>
        </w:rPr>
        <w:t xml:space="preserve"> aus vergoldetem Messing verbunden</w:t>
      </w:r>
      <w:r w:rsidR="007F2DA2" w:rsidRPr="004435CD">
        <w:rPr>
          <w:color w:val="000000"/>
          <w:sz w:val="24"/>
          <w:szCs w:val="24"/>
        </w:rPr>
        <w:t>.</w:t>
      </w:r>
      <w:r w:rsidR="00A86CB5">
        <w:rPr>
          <w:color w:val="000000"/>
          <w:sz w:val="24"/>
          <w:szCs w:val="24"/>
        </w:rPr>
        <w:t xml:space="preserve"> Die Gesamthöhe des Zepters beträgt</w:t>
      </w:r>
      <w:r w:rsidR="007F2DA2" w:rsidRPr="004435CD">
        <w:rPr>
          <w:color w:val="000000"/>
          <w:sz w:val="24"/>
          <w:szCs w:val="24"/>
        </w:rPr>
        <w:t xml:space="preserve"> 103,5 cm</w:t>
      </w:r>
      <w:r w:rsidR="00D22811" w:rsidRPr="004435CD">
        <w:rPr>
          <w:color w:val="000000"/>
          <w:sz w:val="24"/>
          <w:szCs w:val="24"/>
        </w:rPr>
        <w:t>.</w:t>
      </w:r>
    </w:p>
    <w:p w14:paraId="060A6AC8" w14:textId="77777777" w:rsidR="007F2DA2" w:rsidRPr="004435CD" w:rsidRDefault="007F2DA2"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58AF3E2A" w14:textId="51F2CED8" w:rsidR="00843D3C" w:rsidRPr="002B495D" w:rsidRDefault="00843D3C" w:rsidP="00843D3C">
      <w:pPr>
        <w:shd w:val="clear" w:color="auto" w:fill="FFFFFF"/>
        <w:spacing w:line="230" w:lineRule="atLeast"/>
        <w:jc w:val="both"/>
        <w:rPr>
          <w:color w:val="222222"/>
        </w:rPr>
      </w:pPr>
      <w:r w:rsidRPr="00843D3C">
        <w:rPr>
          <w:b/>
          <w:sz w:val="24"/>
          <w:szCs w:val="24"/>
          <w:lang w:eastAsia="en-US"/>
        </w:rPr>
        <w:t xml:space="preserve">14. </w:t>
      </w:r>
      <w:r w:rsidR="00A86CB5">
        <w:rPr>
          <w:b/>
          <w:bCs/>
          <w:color w:val="222222"/>
          <w:sz w:val="24"/>
          <w:szCs w:val="24"/>
        </w:rPr>
        <w:t>Zepter der Fakultät für Sozialwissenschaften</w:t>
      </w:r>
    </w:p>
    <w:p w14:paraId="55F0C459" w14:textId="1C5B250A" w:rsidR="00843D3C" w:rsidRPr="002B495D" w:rsidRDefault="00A86CB5" w:rsidP="00843D3C">
      <w:pPr>
        <w:shd w:val="clear" w:color="auto" w:fill="FFFFFF"/>
        <w:spacing w:line="230" w:lineRule="atLeast"/>
        <w:jc w:val="both"/>
        <w:rPr>
          <w:color w:val="222222"/>
        </w:rPr>
      </w:pPr>
      <w:r>
        <w:rPr>
          <w:color w:val="222222"/>
          <w:sz w:val="24"/>
          <w:szCs w:val="24"/>
          <w:shd w:val="clear" w:color="auto" w:fill="FFFFFF"/>
        </w:rPr>
        <w:t>Das Zepter der Fakultät für Sozialwissenschaften wurde von</w:t>
      </w:r>
      <w:r w:rsidR="00843D3C" w:rsidRPr="002B495D">
        <w:rPr>
          <w:color w:val="222222"/>
          <w:sz w:val="24"/>
          <w:szCs w:val="24"/>
          <w:shd w:val="clear" w:color="auto" w:fill="FFFFFF"/>
        </w:rPr>
        <w:t xml:space="preserve"> Otmar Oliva </w:t>
      </w:r>
      <w:r>
        <w:rPr>
          <w:color w:val="222222"/>
          <w:sz w:val="24"/>
          <w:szCs w:val="24"/>
          <w:shd w:val="clear" w:color="auto" w:fill="FFFFFF"/>
        </w:rPr>
        <w:t>im Jahre 2017 nach einem Entwurf von</w:t>
      </w:r>
      <w:r w:rsidR="00843D3C" w:rsidRPr="002B495D">
        <w:rPr>
          <w:color w:val="222222"/>
          <w:sz w:val="24"/>
          <w:szCs w:val="24"/>
          <w:shd w:val="clear" w:color="auto" w:fill="FFFFFF"/>
        </w:rPr>
        <w:t> Martin</w:t>
      </w:r>
      <w:r>
        <w:rPr>
          <w:color w:val="222222"/>
          <w:sz w:val="24"/>
          <w:szCs w:val="24"/>
          <w:shd w:val="clear" w:color="auto" w:fill="FFFFFF"/>
        </w:rPr>
        <w:t xml:space="preserve"> </w:t>
      </w:r>
      <w:r w:rsidR="00843D3C" w:rsidRPr="002B495D">
        <w:rPr>
          <w:color w:val="222222"/>
          <w:sz w:val="24"/>
          <w:szCs w:val="24"/>
          <w:shd w:val="clear" w:color="auto" w:fill="FFFFFF"/>
        </w:rPr>
        <w:t>Potůč</w:t>
      </w:r>
      <w:r>
        <w:rPr>
          <w:color w:val="222222"/>
          <w:sz w:val="24"/>
          <w:szCs w:val="24"/>
          <w:shd w:val="clear" w:color="auto" w:fill="FFFFFF"/>
        </w:rPr>
        <w:t>e</w:t>
      </w:r>
      <w:r w:rsidR="00843D3C" w:rsidRPr="002B495D">
        <w:rPr>
          <w:color w:val="222222"/>
          <w:sz w:val="24"/>
          <w:szCs w:val="24"/>
          <w:shd w:val="clear" w:color="auto" w:fill="FFFFFF"/>
        </w:rPr>
        <w:t>k</w:t>
      </w:r>
      <w:r>
        <w:rPr>
          <w:color w:val="222222"/>
          <w:sz w:val="24"/>
          <w:szCs w:val="24"/>
          <w:shd w:val="clear" w:color="auto" w:fill="FFFFFF"/>
        </w:rPr>
        <w:t xml:space="preserve"> angefertigt</w:t>
      </w:r>
      <w:r w:rsidR="00843D3C" w:rsidRPr="002B495D">
        <w:rPr>
          <w:color w:val="222222"/>
          <w:sz w:val="24"/>
          <w:szCs w:val="24"/>
          <w:shd w:val="clear" w:color="auto" w:fill="FFFFFF"/>
        </w:rPr>
        <w:t>.</w:t>
      </w:r>
      <w:r>
        <w:rPr>
          <w:color w:val="222222"/>
          <w:sz w:val="24"/>
          <w:szCs w:val="24"/>
          <w:shd w:val="clear" w:color="auto" w:fill="FFFFFF"/>
        </w:rPr>
        <w:t xml:space="preserve"> Der Kopf des Zepters zeigt die Gemeinschaft der Menschen in Form des Erdballs, der auf den Fingerspitzen einer menschlichen Hand ruht</w:t>
      </w:r>
      <w:r w:rsidR="00843D3C" w:rsidRPr="002B495D">
        <w:rPr>
          <w:color w:val="222222"/>
          <w:sz w:val="24"/>
          <w:szCs w:val="24"/>
        </w:rPr>
        <w:t>.</w:t>
      </w:r>
      <w:r>
        <w:rPr>
          <w:color w:val="222222"/>
          <w:sz w:val="24"/>
          <w:szCs w:val="24"/>
        </w:rPr>
        <w:t xml:space="preserve"> Die fünf Finger symbolisieren die fünf Fachgebiete, die an der Fakultät gepflegt werden, die ganze Hand dann</w:t>
      </w:r>
      <w:r w:rsidR="00843D3C" w:rsidRPr="002B495D">
        <w:rPr>
          <w:color w:val="222222"/>
          <w:sz w:val="24"/>
          <w:szCs w:val="24"/>
        </w:rPr>
        <w:t xml:space="preserve"> </w:t>
      </w:r>
      <w:r>
        <w:rPr>
          <w:color w:val="222222"/>
          <w:sz w:val="24"/>
          <w:szCs w:val="24"/>
        </w:rPr>
        <w:t>die Fähigkeit aller Sozialwissenschaften, die Gemeinschaft der Menschen „wie auf der Hand“ vor sich zu sehen</w:t>
      </w:r>
      <w:r w:rsidR="00843D3C" w:rsidRPr="002B495D">
        <w:rPr>
          <w:color w:val="222222"/>
          <w:sz w:val="24"/>
          <w:szCs w:val="24"/>
        </w:rPr>
        <w:t>.</w:t>
      </w:r>
      <w:r>
        <w:rPr>
          <w:color w:val="222222"/>
          <w:sz w:val="24"/>
          <w:szCs w:val="24"/>
        </w:rPr>
        <w:t xml:space="preserve"> Das Zepter besteht aus versilbertem Aluminium und vergoldeter Bronze und ist mit kleineren Edelsteinen und einem großen Lapislazuli mit einem Durchmesser von 8 cm im Kopf besetzt</w:t>
      </w:r>
      <w:r w:rsidR="00843D3C" w:rsidRPr="002B495D">
        <w:rPr>
          <w:color w:val="222222"/>
          <w:sz w:val="24"/>
          <w:szCs w:val="24"/>
        </w:rPr>
        <w:t xml:space="preserve">. </w:t>
      </w:r>
      <w:r>
        <w:rPr>
          <w:color w:val="222222"/>
          <w:sz w:val="24"/>
          <w:szCs w:val="24"/>
        </w:rPr>
        <w:t>Die Gesamthöhe des Zepters beträgt</w:t>
      </w:r>
      <w:r w:rsidR="00843D3C" w:rsidRPr="002B495D">
        <w:rPr>
          <w:color w:val="222222"/>
          <w:sz w:val="24"/>
          <w:szCs w:val="24"/>
        </w:rPr>
        <w:t xml:space="preserve"> </w:t>
      </w:r>
      <w:r w:rsidR="00843D3C">
        <w:rPr>
          <w:color w:val="222222"/>
          <w:sz w:val="24"/>
          <w:szCs w:val="24"/>
        </w:rPr>
        <w:t>135</w:t>
      </w:r>
      <w:r w:rsidR="00843D3C" w:rsidRPr="002B495D">
        <w:rPr>
          <w:color w:val="222222"/>
          <w:sz w:val="24"/>
          <w:szCs w:val="24"/>
        </w:rPr>
        <w:t xml:space="preserve"> cm.</w:t>
      </w:r>
    </w:p>
    <w:p w14:paraId="10A9642D" w14:textId="77777777" w:rsidR="00843D3C" w:rsidRDefault="00843D3C"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p>
    <w:p w14:paraId="4D74BDA8" w14:textId="2BE85C2C"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1</w:t>
      </w:r>
      <w:r w:rsidR="00956263">
        <w:rPr>
          <w:b/>
          <w:sz w:val="24"/>
          <w:szCs w:val="24"/>
          <w:lang w:eastAsia="en-US"/>
        </w:rPr>
        <w:t>5</w:t>
      </w:r>
      <w:r w:rsidRPr="004435CD">
        <w:rPr>
          <w:b/>
          <w:sz w:val="24"/>
          <w:szCs w:val="24"/>
          <w:lang w:eastAsia="en-US"/>
        </w:rPr>
        <w:t xml:space="preserve">. </w:t>
      </w:r>
      <w:r w:rsidR="00A86CB5">
        <w:rPr>
          <w:b/>
          <w:sz w:val="24"/>
          <w:szCs w:val="24"/>
          <w:lang w:eastAsia="en-US"/>
        </w:rPr>
        <w:t>Medaille des Rektors</w:t>
      </w:r>
    </w:p>
    <w:p w14:paraId="129CAF6C" w14:textId="14379217" w:rsidR="00951F09" w:rsidRPr="004435CD" w:rsidRDefault="00AA2606"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Der Entwurf der Medaille stammt von</w:t>
      </w:r>
      <w:r w:rsidR="00FC374F" w:rsidRPr="004435CD">
        <w:rPr>
          <w:sz w:val="24"/>
          <w:szCs w:val="24"/>
          <w:lang w:eastAsia="en-US"/>
        </w:rPr>
        <w:t xml:space="preserve"> Otakar Španiel.</w:t>
      </w:r>
      <w:r>
        <w:rPr>
          <w:sz w:val="24"/>
          <w:szCs w:val="24"/>
          <w:lang w:eastAsia="en-US"/>
        </w:rPr>
        <w:t xml:space="preserve"> Die Kette bestehend aus</w:t>
      </w:r>
      <w:r w:rsidR="007B5FF5" w:rsidRPr="004435CD">
        <w:rPr>
          <w:sz w:val="24"/>
          <w:szCs w:val="24"/>
          <w:lang w:eastAsia="en-US"/>
        </w:rPr>
        <w:t xml:space="preserve"> 25 </w:t>
      </w:r>
      <w:r>
        <w:rPr>
          <w:sz w:val="24"/>
          <w:szCs w:val="24"/>
          <w:lang w:eastAsia="en-US"/>
        </w:rPr>
        <w:t>Gliedern eines doppelt gebundenen Knotens ist das Werk des Prager Goldschmieds</w:t>
      </w:r>
      <w:r w:rsidR="007B5FF5" w:rsidRPr="004435CD">
        <w:rPr>
          <w:sz w:val="24"/>
          <w:szCs w:val="24"/>
          <w:lang w:eastAsia="en-US"/>
        </w:rPr>
        <w:t xml:space="preserve"> František Staněk. </w:t>
      </w:r>
      <w:r>
        <w:rPr>
          <w:sz w:val="24"/>
          <w:szCs w:val="24"/>
          <w:lang w:eastAsia="en-US"/>
        </w:rPr>
        <w:t>Auf der Vorderseite befindet sich das Bild des Siegelfeldes des ältesten Siegels – das Wappen der Karlsuniversität mit der Aufschrift</w:t>
      </w:r>
      <w:r w:rsidR="00951F09" w:rsidRPr="004435CD">
        <w:rPr>
          <w:sz w:val="24"/>
          <w:szCs w:val="24"/>
          <w:lang w:eastAsia="en-US"/>
        </w:rPr>
        <w:t xml:space="preserve">: "RECTOR MAGNIFICUS UNIVERSITATIS CAROLINAE PRAGENSIS". </w:t>
      </w:r>
      <w:r>
        <w:rPr>
          <w:sz w:val="24"/>
          <w:szCs w:val="24"/>
          <w:lang w:eastAsia="en-US"/>
        </w:rPr>
        <w:t>Auf der Rückseite ein Dreiblatt</w:t>
      </w:r>
      <w:r w:rsidR="00951F09" w:rsidRPr="004435CD">
        <w:rPr>
          <w:sz w:val="24"/>
          <w:szCs w:val="24"/>
          <w:lang w:eastAsia="en-US"/>
        </w:rPr>
        <w:t xml:space="preserve"> (</w:t>
      </w:r>
      <w:r>
        <w:rPr>
          <w:sz w:val="24"/>
          <w:szCs w:val="24"/>
          <w:lang w:eastAsia="en-US"/>
        </w:rPr>
        <w:t>S</w:t>
      </w:r>
      <w:r w:rsidR="00951F09" w:rsidRPr="004435CD">
        <w:rPr>
          <w:sz w:val="24"/>
          <w:szCs w:val="24"/>
          <w:lang w:eastAsia="en-US"/>
        </w:rPr>
        <w:t xml:space="preserve">ymbol </w:t>
      </w:r>
      <w:r>
        <w:rPr>
          <w:sz w:val="24"/>
          <w:szCs w:val="24"/>
          <w:lang w:eastAsia="en-US"/>
        </w:rPr>
        <w:t>der Prager Burgbauhütte aus der Mitte des 14. Jahrhunderts</w:t>
      </w:r>
      <w:r w:rsidR="00951F09" w:rsidRPr="004435CD">
        <w:rPr>
          <w:sz w:val="24"/>
          <w:szCs w:val="24"/>
          <w:lang w:eastAsia="en-US"/>
        </w:rPr>
        <w:t>),</w:t>
      </w:r>
      <w:r>
        <w:rPr>
          <w:sz w:val="24"/>
          <w:szCs w:val="24"/>
          <w:lang w:eastAsia="en-US"/>
        </w:rPr>
        <w:t xml:space="preserve"> in der Mitte der Kopf des alten Rektorenzepters</w:t>
      </w:r>
      <w:r w:rsidR="00951F09" w:rsidRPr="004435CD">
        <w:rPr>
          <w:sz w:val="24"/>
          <w:szCs w:val="24"/>
          <w:lang w:eastAsia="en-US"/>
        </w:rPr>
        <w:t xml:space="preserve"> (</w:t>
      </w:r>
      <w:r>
        <w:rPr>
          <w:sz w:val="24"/>
          <w:szCs w:val="24"/>
          <w:lang w:eastAsia="en-US"/>
        </w:rPr>
        <w:t>Kreuz auf einer Kugel</w:t>
      </w:r>
      <w:r w:rsidR="00951F09" w:rsidRPr="004435CD">
        <w:rPr>
          <w:sz w:val="24"/>
          <w:szCs w:val="24"/>
          <w:lang w:eastAsia="en-US"/>
        </w:rPr>
        <w:t>),</w:t>
      </w:r>
      <w:r>
        <w:rPr>
          <w:sz w:val="24"/>
          <w:szCs w:val="24"/>
          <w:lang w:eastAsia="en-US"/>
        </w:rPr>
        <w:t xml:space="preserve"> an den Seiten</w:t>
      </w:r>
      <w:r w:rsidR="00951F09" w:rsidRPr="004435CD">
        <w:rPr>
          <w:sz w:val="24"/>
          <w:szCs w:val="24"/>
          <w:lang w:eastAsia="en-US"/>
        </w:rPr>
        <w:t xml:space="preserve"> "AD 1348 - 1948". </w:t>
      </w:r>
      <w:r>
        <w:rPr>
          <w:sz w:val="24"/>
          <w:szCs w:val="24"/>
          <w:lang w:eastAsia="en-US"/>
        </w:rPr>
        <w:t>Auf den kleinen Flächen zwischen dem Dreiblatt und der Aufschrift</w:t>
      </w:r>
      <w:r w:rsidR="00B16CCB">
        <w:rPr>
          <w:sz w:val="24"/>
          <w:szCs w:val="24"/>
          <w:lang w:eastAsia="en-US"/>
        </w:rPr>
        <w:t xml:space="preserve"> steht die</w:t>
      </w:r>
      <w:r>
        <w:rPr>
          <w:sz w:val="24"/>
          <w:szCs w:val="24"/>
          <w:lang w:eastAsia="en-US"/>
        </w:rPr>
        <w:t xml:space="preserve"> Abkürzung der lateinischen Grußformel</w:t>
      </w:r>
      <w:r w:rsidR="00951F09" w:rsidRPr="004435CD">
        <w:rPr>
          <w:sz w:val="24"/>
          <w:szCs w:val="24"/>
          <w:lang w:eastAsia="en-US"/>
        </w:rPr>
        <w:t>: "Q.F /F.F/Q.S" (Quod felix, faustum, fortunatumque sit.</w:t>
      </w:r>
      <w:r>
        <w:rPr>
          <w:sz w:val="24"/>
          <w:szCs w:val="24"/>
          <w:lang w:eastAsia="en-US"/>
        </w:rPr>
        <w:t xml:space="preserve"> M</w:t>
      </w:r>
      <w:r w:rsidRPr="00AA2606">
        <w:rPr>
          <w:sz w:val="24"/>
          <w:szCs w:val="24"/>
          <w:lang w:eastAsia="en-US"/>
        </w:rPr>
        <w:t>öge es gut, günstig, glücklich u</w:t>
      </w:r>
      <w:r>
        <w:rPr>
          <w:sz w:val="24"/>
          <w:szCs w:val="24"/>
          <w:lang w:eastAsia="en-US"/>
        </w:rPr>
        <w:t>nd</w:t>
      </w:r>
      <w:r w:rsidRPr="00AA2606">
        <w:rPr>
          <w:sz w:val="24"/>
          <w:szCs w:val="24"/>
          <w:lang w:eastAsia="en-US"/>
        </w:rPr>
        <w:t xml:space="preserve"> gedeihlich sein</w:t>
      </w:r>
      <w:r w:rsidR="00951F09" w:rsidRPr="004435CD">
        <w:rPr>
          <w:sz w:val="24"/>
          <w:szCs w:val="24"/>
          <w:lang w:eastAsia="en-US"/>
        </w:rPr>
        <w:t>.)</w:t>
      </w:r>
      <w:r w:rsidR="007B5FF5" w:rsidRPr="004435CD">
        <w:rPr>
          <w:sz w:val="24"/>
          <w:szCs w:val="24"/>
          <w:lang w:eastAsia="en-US"/>
        </w:rPr>
        <w:t>.</w:t>
      </w:r>
      <w:r w:rsidR="00951F09" w:rsidRPr="004435CD">
        <w:rPr>
          <w:sz w:val="24"/>
          <w:szCs w:val="24"/>
          <w:lang w:eastAsia="en-US"/>
        </w:rPr>
        <w:t xml:space="preserve"> </w:t>
      </w:r>
      <w:r>
        <w:rPr>
          <w:sz w:val="24"/>
          <w:szCs w:val="24"/>
          <w:lang w:eastAsia="en-US"/>
        </w:rPr>
        <w:t>Auf der Rückseite</w:t>
      </w:r>
      <w:r w:rsidR="005416D2">
        <w:rPr>
          <w:sz w:val="24"/>
          <w:szCs w:val="24"/>
          <w:lang w:eastAsia="en-US"/>
        </w:rPr>
        <w:t xml:space="preserve"> erinnert die</w:t>
      </w:r>
      <w:r>
        <w:rPr>
          <w:sz w:val="24"/>
          <w:szCs w:val="24"/>
          <w:lang w:eastAsia="en-US"/>
        </w:rPr>
        <w:t xml:space="preserve"> Aufschrift</w:t>
      </w:r>
      <w:r w:rsidR="00951F09" w:rsidRPr="004435CD">
        <w:rPr>
          <w:sz w:val="24"/>
          <w:szCs w:val="24"/>
          <w:lang w:eastAsia="en-US"/>
        </w:rPr>
        <w:t xml:space="preserve"> "UNIVERSITĚ KARLOVĚ ČESKÉ VYSOKÉ UČENÍ TECHNICKÉ" </w:t>
      </w:r>
      <w:r w:rsidR="005416D2">
        <w:rPr>
          <w:sz w:val="24"/>
          <w:szCs w:val="24"/>
          <w:lang w:eastAsia="en-US"/>
        </w:rPr>
        <w:t>[Für die Karlsuniversität von der Tschechischen Technischen Hochschule] daran, dass die Medaille der Karlsuniversität von der Tschechischen Technischen Hochschule</w:t>
      </w:r>
      <w:r w:rsidR="00951F09" w:rsidRPr="004435CD">
        <w:rPr>
          <w:sz w:val="24"/>
          <w:szCs w:val="24"/>
          <w:lang w:eastAsia="en-US"/>
        </w:rPr>
        <w:t xml:space="preserve"> </w:t>
      </w:r>
      <w:r w:rsidR="005416D2">
        <w:rPr>
          <w:sz w:val="24"/>
          <w:szCs w:val="24"/>
          <w:lang w:eastAsia="en-US"/>
        </w:rPr>
        <w:t>(</w:t>
      </w:r>
      <w:r w:rsidR="00951F09" w:rsidRPr="004435CD">
        <w:rPr>
          <w:sz w:val="24"/>
          <w:szCs w:val="24"/>
          <w:lang w:eastAsia="en-US"/>
        </w:rPr>
        <w:t>ČVUT</w:t>
      </w:r>
      <w:r w:rsidR="005416D2">
        <w:rPr>
          <w:sz w:val="24"/>
          <w:szCs w:val="24"/>
          <w:lang w:eastAsia="en-US"/>
        </w:rPr>
        <w:t>) im Jahre</w:t>
      </w:r>
      <w:r w:rsidR="00951F09" w:rsidRPr="004435CD">
        <w:rPr>
          <w:sz w:val="24"/>
          <w:szCs w:val="24"/>
          <w:lang w:eastAsia="en-US"/>
        </w:rPr>
        <w:t xml:space="preserve"> 1948</w:t>
      </w:r>
      <w:r w:rsidR="005416D2">
        <w:rPr>
          <w:sz w:val="24"/>
          <w:szCs w:val="24"/>
          <w:lang w:eastAsia="en-US"/>
        </w:rPr>
        <w:t xml:space="preserve"> geschenkt wurde</w:t>
      </w:r>
      <w:r w:rsidR="00951F09" w:rsidRPr="004435CD">
        <w:rPr>
          <w:sz w:val="24"/>
          <w:szCs w:val="24"/>
          <w:lang w:eastAsia="en-US"/>
        </w:rPr>
        <w:t>.</w:t>
      </w:r>
      <w:r w:rsidR="005416D2">
        <w:rPr>
          <w:sz w:val="24"/>
          <w:szCs w:val="24"/>
          <w:lang w:eastAsia="en-US"/>
        </w:rPr>
        <w:t xml:space="preserve"> Die Medaille ist aus Gold geprägt, ihr Durchmesser beträgt</w:t>
      </w:r>
      <w:r w:rsidR="007B5FF5" w:rsidRPr="004435CD">
        <w:rPr>
          <w:sz w:val="24"/>
          <w:szCs w:val="24"/>
          <w:lang w:eastAsia="en-US"/>
        </w:rPr>
        <w:t>.</w:t>
      </w:r>
    </w:p>
    <w:p w14:paraId="20029076"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1D6CCA9F" w14:textId="7ED55C1F"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1</w:t>
      </w:r>
      <w:r w:rsidR="00956263">
        <w:rPr>
          <w:b/>
          <w:sz w:val="24"/>
          <w:szCs w:val="24"/>
          <w:lang w:eastAsia="en-US"/>
        </w:rPr>
        <w:t>6</w:t>
      </w:r>
      <w:r w:rsidRPr="004435CD">
        <w:rPr>
          <w:b/>
          <w:sz w:val="24"/>
          <w:szCs w:val="24"/>
          <w:lang w:eastAsia="en-US"/>
        </w:rPr>
        <w:t>. Medail</w:t>
      </w:r>
      <w:r w:rsidR="005416D2">
        <w:rPr>
          <w:b/>
          <w:sz w:val="24"/>
          <w:szCs w:val="24"/>
          <w:lang w:eastAsia="en-US"/>
        </w:rPr>
        <w:t>le der akademischen Würdentr</w:t>
      </w:r>
      <w:r w:rsidR="007802A9">
        <w:rPr>
          <w:b/>
          <w:sz w:val="24"/>
          <w:szCs w:val="24"/>
          <w:lang w:eastAsia="en-US"/>
        </w:rPr>
        <w:t>äger</w:t>
      </w:r>
    </w:p>
    <w:p w14:paraId="71A601BC" w14:textId="0B431427" w:rsidR="00951F09" w:rsidRPr="004435CD" w:rsidRDefault="007802A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 xml:space="preserve">Die Medaille wurde 1959 von </w:t>
      </w:r>
      <w:r w:rsidR="007B5FF5" w:rsidRPr="004435CD">
        <w:rPr>
          <w:sz w:val="24"/>
          <w:szCs w:val="24"/>
          <w:lang w:eastAsia="en-US"/>
        </w:rPr>
        <w:t>Jiří Prádler</w:t>
      </w:r>
      <w:r>
        <w:rPr>
          <w:sz w:val="24"/>
          <w:szCs w:val="24"/>
          <w:lang w:eastAsia="en-US"/>
        </w:rPr>
        <w:t xml:space="preserve"> angefertigt</w:t>
      </w:r>
      <w:r w:rsidR="007B5FF5" w:rsidRPr="004435CD">
        <w:rPr>
          <w:sz w:val="24"/>
          <w:szCs w:val="24"/>
          <w:lang w:eastAsia="en-US"/>
        </w:rPr>
        <w:t>.</w:t>
      </w:r>
      <w:r>
        <w:rPr>
          <w:sz w:val="24"/>
          <w:szCs w:val="24"/>
          <w:lang w:eastAsia="en-US"/>
        </w:rPr>
        <w:t xml:space="preserve"> Auf der Vorderseite befindet sich das Bild des Siegelfeldes des ältesten Siegels</w:t>
      </w:r>
      <w:r w:rsidR="00951F09" w:rsidRPr="004435CD">
        <w:rPr>
          <w:sz w:val="24"/>
          <w:szCs w:val="24"/>
          <w:lang w:eastAsia="en-US"/>
        </w:rPr>
        <w:t xml:space="preserve"> </w:t>
      </w:r>
      <w:r>
        <w:rPr>
          <w:sz w:val="24"/>
          <w:szCs w:val="24"/>
          <w:lang w:eastAsia="en-US"/>
        </w:rPr>
        <w:t>–</w:t>
      </w:r>
      <w:r w:rsidR="00951F09" w:rsidRPr="004435CD">
        <w:rPr>
          <w:sz w:val="24"/>
          <w:szCs w:val="24"/>
          <w:lang w:eastAsia="en-US"/>
        </w:rPr>
        <w:t xml:space="preserve"> </w:t>
      </w:r>
      <w:r>
        <w:rPr>
          <w:sz w:val="24"/>
          <w:szCs w:val="24"/>
          <w:lang w:eastAsia="en-US"/>
        </w:rPr>
        <w:t>das Wappen der Karlsuniversität mit der Aufschrift</w:t>
      </w:r>
      <w:r w:rsidR="00951F09" w:rsidRPr="004435CD">
        <w:rPr>
          <w:sz w:val="24"/>
          <w:szCs w:val="24"/>
          <w:lang w:eastAsia="en-US"/>
        </w:rPr>
        <w:t xml:space="preserve">: "UNIVERSITAS CAROLINA PRAGENSIS + MCCCXLVIII +". </w:t>
      </w:r>
      <w:r>
        <w:rPr>
          <w:sz w:val="24"/>
          <w:szCs w:val="24"/>
          <w:lang w:eastAsia="en-US"/>
        </w:rPr>
        <w:t>Auf der Rückseite befindet sich in einem Viererbogen das tschechoslowakische Staatswappen</w:t>
      </w:r>
      <w:r>
        <w:rPr>
          <w:sz w:val="24"/>
          <w:szCs w:val="24"/>
          <w:lang w:val="de-DE" w:eastAsia="en-US"/>
        </w:rPr>
        <w:t xml:space="preserve"> aus der Zeit vor</w:t>
      </w:r>
      <w:r w:rsidR="00951F09" w:rsidRPr="004435CD">
        <w:rPr>
          <w:sz w:val="24"/>
          <w:szCs w:val="24"/>
          <w:lang w:eastAsia="en-US"/>
        </w:rPr>
        <w:t xml:space="preserve"> 1960</w:t>
      </w:r>
      <w:r w:rsidR="00A4159C" w:rsidRPr="004435CD">
        <w:rPr>
          <w:sz w:val="24"/>
          <w:szCs w:val="24"/>
          <w:lang w:eastAsia="en-US"/>
        </w:rPr>
        <w:t xml:space="preserve"> </w:t>
      </w:r>
      <w:r>
        <w:rPr>
          <w:sz w:val="24"/>
          <w:szCs w:val="24"/>
          <w:lang w:eastAsia="en-US"/>
        </w:rPr>
        <w:t>und am Rand die Symbole der medizinischen, der naturwissenschaftlichen, der juristischen und der philosophischen Fakultät</w:t>
      </w:r>
      <w:r w:rsidR="00951F09" w:rsidRPr="004435CD">
        <w:rPr>
          <w:sz w:val="24"/>
          <w:szCs w:val="24"/>
          <w:lang w:eastAsia="en-US"/>
        </w:rPr>
        <w:t>.</w:t>
      </w:r>
      <w:r>
        <w:rPr>
          <w:sz w:val="24"/>
          <w:szCs w:val="24"/>
          <w:lang w:eastAsia="en-US"/>
        </w:rPr>
        <w:t xml:space="preserve"> Der Durchmesser der Medaille aus vergoldetem Silber beträgt</w:t>
      </w:r>
      <w:r w:rsidR="00951F09" w:rsidRPr="004435CD">
        <w:rPr>
          <w:sz w:val="24"/>
          <w:szCs w:val="24"/>
          <w:lang w:eastAsia="en-US"/>
        </w:rPr>
        <w:t xml:space="preserve"> 50 mm, </w:t>
      </w:r>
      <w:r>
        <w:rPr>
          <w:sz w:val="24"/>
          <w:szCs w:val="24"/>
          <w:lang w:eastAsia="en-US"/>
        </w:rPr>
        <w:t>die Karlsuniversität hat 16 dieser Medaillen, die an Ketten aufgehängt sind</w:t>
      </w:r>
      <w:r w:rsidR="00951F09" w:rsidRPr="004435CD">
        <w:rPr>
          <w:sz w:val="24"/>
          <w:szCs w:val="24"/>
          <w:lang w:eastAsia="en-US"/>
        </w:rPr>
        <w:t>.</w:t>
      </w:r>
    </w:p>
    <w:p w14:paraId="089D908C"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1FBEF918" w14:textId="59625ABC"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1</w:t>
      </w:r>
      <w:r w:rsidR="00956263">
        <w:rPr>
          <w:b/>
          <w:sz w:val="24"/>
          <w:szCs w:val="24"/>
          <w:lang w:eastAsia="en-US"/>
        </w:rPr>
        <w:t>7</w:t>
      </w:r>
      <w:r w:rsidRPr="004435CD">
        <w:rPr>
          <w:b/>
          <w:sz w:val="24"/>
          <w:szCs w:val="24"/>
          <w:lang w:eastAsia="en-US"/>
        </w:rPr>
        <w:t>. Medail</w:t>
      </w:r>
      <w:r w:rsidR="007802A9">
        <w:rPr>
          <w:b/>
          <w:sz w:val="24"/>
          <w:szCs w:val="24"/>
          <w:lang w:eastAsia="en-US"/>
        </w:rPr>
        <w:t>le des Dekans der Katholischen theologischen Fakultät</w:t>
      </w:r>
    </w:p>
    <w:p w14:paraId="7C66C3F7" w14:textId="589D86B6" w:rsidR="00951F09" w:rsidRPr="004435CD" w:rsidRDefault="00B16CCB"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Der Entwurf dieser Medaille ist</w:t>
      </w:r>
      <w:r w:rsidR="007B5FF5" w:rsidRPr="004435CD">
        <w:rPr>
          <w:sz w:val="24"/>
          <w:szCs w:val="24"/>
          <w:lang w:eastAsia="en-US"/>
        </w:rPr>
        <w:t xml:space="preserve"> O</w:t>
      </w:r>
      <w:r w:rsidR="00837363" w:rsidRPr="004435CD">
        <w:rPr>
          <w:sz w:val="24"/>
          <w:szCs w:val="24"/>
          <w:lang w:eastAsia="en-US"/>
        </w:rPr>
        <w:t xml:space="preserve">takar </w:t>
      </w:r>
      <w:r w:rsidR="007B5FF5" w:rsidRPr="004435CD">
        <w:rPr>
          <w:sz w:val="24"/>
          <w:szCs w:val="24"/>
          <w:lang w:eastAsia="en-US"/>
        </w:rPr>
        <w:t>Španiel</w:t>
      </w:r>
      <w:r>
        <w:rPr>
          <w:sz w:val="24"/>
          <w:szCs w:val="24"/>
          <w:lang w:eastAsia="en-US"/>
        </w:rPr>
        <w:t>, sie entstand im Jahre</w:t>
      </w:r>
      <w:r w:rsidR="007B5FF5" w:rsidRPr="004435CD">
        <w:rPr>
          <w:sz w:val="24"/>
          <w:szCs w:val="24"/>
          <w:lang w:eastAsia="en-US"/>
        </w:rPr>
        <w:t xml:space="preserve"> 1950,</w:t>
      </w:r>
      <w:r>
        <w:rPr>
          <w:sz w:val="24"/>
          <w:szCs w:val="24"/>
          <w:lang w:eastAsia="en-US"/>
        </w:rPr>
        <w:t xml:space="preserve"> als die theologische Fakultät aus der Karlsuniversität ausgeschlossen wurde. Auf der Vorderseite befindet sich das Bild des Siegelfeldes des ältesten Siegels</w:t>
      </w:r>
      <w:r w:rsidR="00DD1BAB" w:rsidRPr="004435CD">
        <w:rPr>
          <w:sz w:val="24"/>
          <w:szCs w:val="24"/>
          <w:lang w:eastAsia="en-US"/>
        </w:rPr>
        <w:t xml:space="preserve"> – </w:t>
      </w:r>
      <w:r>
        <w:rPr>
          <w:sz w:val="24"/>
          <w:szCs w:val="24"/>
          <w:lang w:eastAsia="en-US"/>
        </w:rPr>
        <w:t>das Wappen der Karlsuniversität in der gleichen Ausführung wie auf der Rektorenmedaille</w:t>
      </w:r>
      <w:r w:rsidR="00951F09" w:rsidRPr="004435CD">
        <w:rPr>
          <w:sz w:val="24"/>
          <w:szCs w:val="24"/>
          <w:lang w:eastAsia="en-US"/>
        </w:rPr>
        <w:t>.</w:t>
      </w:r>
      <w:r>
        <w:rPr>
          <w:sz w:val="24"/>
          <w:szCs w:val="24"/>
          <w:lang w:eastAsia="en-US"/>
        </w:rPr>
        <w:t xml:space="preserve"> Auf der Rückseite in der Mitte steht die Abkürzung der lateinischen Grußformel</w:t>
      </w:r>
      <w:r w:rsidR="00951F09" w:rsidRPr="004435CD">
        <w:rPr>
          <w:sz w:val="24"/>
          <w:szCs w:val="24"/>
          <w:lang w:eastAsia="en-US"/>
        </w:rPr>
        <w:t xml:space="preserve"> "Q.F.F.F.S." (Quod felix, faustum, fortunatumque sit)</w:t>
      </w:r>
      <w:r w:rsidR="00A4159C" w:rsidRPr="004435CD">
        <w:rPr>
          <w:sz w:val="24"/>
          <w:szCs w:val="24"/>
          <w:lang w:eastAsia="en-US"/>
        </w:rPr>
        <w:t xml:space="preserve"> </w:t>
      </w:r>
      <w:r>
        <w:rPr>
          <w:sz w:val="24"/>
          <w:szCs w:val="24"/>
          <w:lang w:eastAsia="en-US"/>
        </w:rPr>
        <w:t>und die Aufschrift</w:t>
      </w:r>
      <w:r w:rsidR="00951F09" w:rsidRPr="004435CD">
        <w:rPr>
          <w:sz w:val="24"/>
          <w:szCs w:val="24"/>
          <w:lang w:eastAsia="en-US"/>
        </w:rPr>
        <w:t xml:space="preserve"> "ROMANA CATHOLICA FACULTAS S. THEOLOGIAE CYRILLO METHODIANA PRAGENSIS". </w:t>
      </w:r>
      <w:r>
        <w:rPr>
          <w:sz w:val="24"/>
          <w:szCs w:val="24"/>
          <w:lang w:eastAsia="en-US"/>
        </w:rPr>
        <w:t>Der Durchmesser der Medaille aus vergoldetem Silber beträgt</w:t>
      </w:r>
      <w:r w:rsidR="00951F09" w:rsidRPr="004435CD">
        <w:rPr>
          <w:sz w:val="24"/>
          <w:szCs w:val="24"/>
          <w:lang w:eastAsia="en-US"/>
        </w:rPr>
        <w:t xml:space="preserve"> 60 mm.</w:t>
      </w:r>
    </w:p>
    <w:p w14:paraId="0D78C80E"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6D9F7529" w14:textId="74835F83"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1</w:t>
      </w:r>
      <w:r w:rsidR="00956263">
        <w:rPr>
          <w:b/>
          <w:sz w:val="24"/>
          <w:szCs w:val="24"/>
          <w:lang w:eastAsia="en-US"/>
        </w:rPr>
        <w:t>8</w:t>
      </w:r>
      <w:r w:rsidRPr="004435CD">
        <w:rPr>
          <w:b/>
          <w:sz w:val="24"/>
          <w:szCs w:val="24"/>
          <w:lang w:eastAsia="en-US"/>
        </w:rPr>
        <w:t>. Medail</w:t>
      </w:r>
      <w:r w:rsidR="00B16CCB">
        <w:rPr>
          <w:b/>
          <w:sz w:val="24"/>
          <w:szCs w:val="24"/>
          <w:lang w:eastAsia="en-US"/>
        </w:rPr>
        <w:t>le des Dekans der Evangelischen theologischen Fakultät</w:t>
      </w:r>
    </w:p>
    <w:p w14:paraId="195E88F4" w14:textId="5637F7A1" w:rsidR="007B5FF5" w:rsidRPr="004435CD" w:rsidRDefault="00B16CCB"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 xml:space="preserve">Die </w:t>
      </w:r>
      <w:r w:rsidR="007B5FF5" w:rsidRPr="004435CD">
        <w:rPr>
          <w:sz w:val="24"/>
          <w:szCs w:val="24"/>
          <w:lang w:eastAsia="en-US"/>
        </w:rPr>
        <w:t>Medail</w:t>
      </w:r>
      <w:r>
        <w:rPr>
          <w:sz w:val="24"/>
          <w:szCs w:val="24"/>
          <w:lang w:eastAsia="en-US"/>
        </w:rPr>
        <w:t>l</w:t>
      </w:r>
      <w:r w:rsidR="007B5FF5" w:rsidRPr="004435CD">
        <w:rPr>
          <w:sz w:val="24"/>
          <w:szCs w:val="24"/>
          <w:lang w:eastAsia="en-US"/>
        </w:rPr>
        <w:t xml:space="preserve">e </w:t>
      </w:r>
      <w:r>
        <w:rPr>
          <w:sz w:val="24"/>
          <w:szCs w:val="24"/>
          <w:lang w:eastAsia="en-US"/>
        </w:rPr>
        <w:t>entstand nach 1950, als der Name Comenius der evangelischen Sektion für Theologie der ehemaligen Hus´schen tschechoslowakischen evangelischen Fakultät zugesprochen wurde, die 1919 außerhalb der Karlsuniversität gegründet worden war</w:t>
      </w:r>
      <w:r w:rsidR="007B5FF5" w:rsidRPr="004435CD">
        <w:rPr>
          <w:sz w:val="24"/>
          <w:szCs w:val="24"/>
          <w:lang w:eastAsia="en-US"/>
        </w:rPr>
        <w:t>.</w:t>
      </w:r>
      <w:r>
        <w:rPr>
          <w:sz w:val="24"/>
          <w:szCs w:val="24"/>
          <w:lang w:eastAsia="en-US"/>
        </w:rPr>
        <w:t xml:space="preserve"> Auf der Vorderseite befindet sich das Porträt von</w:t>
      </w:r>
      <w:r w:rsidR="00951F09" w:rsidRPr="004435CD">
        <w:rPr>
          <w:sz w:val="24"/>
          <w:szCs w:val="24"/>
          <w:lang w:eastAsia="en-US"/>
        </w:rPr>
        <w:t xml:space="preserve"> J</w:t>
      </w:r>
      <w:r>
        <w:rPr>
          <w:sz w:val="24"/>
          <w:szCs w:val="24"/>
          <w:lang w:eastAsia="en-US"/>
        </w:rPr>
        <w:t>ohann</w:t>
      </w:r>
      <w:r w:rsidR="007B5FF5" w:rsidRPr="004435CD">
        <w:rPr>
          <w:sz w:val="24"/>
          <w:szCs w:val="24"/>
          <w:lang w:eastAsia="en-US"/>
        </w:rPr>
        <w:t xml:space="preserve"> </w:t>
      </w:r>
      <w:r w:rsidR="00951F09" w:rsidRPr="004435CD">
        <w:rPr>
          <w:sz w:val="24"/>
          <w:szCs w:val="24"/>
          <w:lang w:eastAsia="en-US"/>
        </w:rPr>
        <w:t>A</w:t>
      </w:r>
      <w:r w:rsidR="003661E7" w:rsidRPr="004435CD">
        <w:rPr>
          <w:sz w:val="24"/>
          <w:szCs w:val="24"/>
          <w:lang w:eastAsia="en-US"/>
        </w:rPr>
        <w:t>mos</w:t>
      </w:r>
      <w:r w:rsidR="00951F09" w:rsidRPr="004435CD">
        <w:rPr>
          <w:sz w:val="24"/>
          <w:szCs w:val="24"/>
          <w:lang w:eastAsia="en-US"/>
        </w:rPr>
        <w:t xml:space="preserve"> </w:t>
      </w:r>
      <w:r>
        <w:rPr>
          <w:sz w:val="24"/>
          <w:szCs w:val="24"/>
          <w:lang w:eastAsia="en-US"/>
        </w:rPr>
        <w:t>Comenius</w:t>
      </w:r>
      <w:r w:rsidR="00951F09" w:rsidRPr="004435CD">
        <w:rPr>
          <w:sz w:val="24"/>
          <w:szCs w:val="24"/>
          <w:lang w:eastAsia="en-US"/>
        </w:rPr>
        <w:t xml:space="preserve">. </w:t>
      </w:r>
      <w:r>
        <w:rPr>
          <w:sz w:val="24"/>
          <w:szCs w:val="24"/>
          <w:lang w:eastAsia="en-US"/>
        </w:rPr>
        <w:t>Die Aufschrift lautet</w:t>
      </w:r>
      <w:r w:rsidR="00951F09" w:rsidRPr="004435CD">
        <w:rPr>
          <w:sz w:val="24"/>
          <w:szCs w:val="24"/>
          <w:lang w:eastAsia="en-US"/>
        </w:rPr>
        <w:t xml:space="preserve"> "KOMENSKÉHO EVA</w:t>
      </w:r>
      <w:r w:rsidR="00C425B3" w:rsidRPr="004435CD">
        <w:rPr>
          <w:sz w:val="24"/>
          <w:szCs w:val="24"/>
          <w:lang w:eastAsia="en-US"/>
        </w:rPr>
        <w:t>N</w:t>
      </w:r>
      <w:r w:rsidR="00951F09" w:rsidRPr="004435CD">
        <w:rPr>
          <w:sz w:val="24"/>
          <w:szCs w:val="24"/>
          <w:lang w:eastAsia="en-US"/>
        </w:rPr>
        <w:t>GELICKÁ BOHOSLOVECKÁ FAKULTA x V PRAZE x"</w:t>
      </w:r>
      <w:r>
        <w:rPr>
          <w:sz w:val="24"/>
          <w:szCs w:val="24"/>
          <w:lang w:eastAsia="en-US"/>
        </w:rPr>
        <w:t xml:space="preserve"> (Comenius</w:t>
      </w:r>
      <w:r w:rsidR="00681079">
        <w:rPr>
          <w:sz w:val="24"/>
          <w:szCs w:val="24"/>
          <w:lang w:eastAsia="en-US"/>
        </w:rPr>
        <w:t xml:space="preserve">´sche </w:t>
      </w:r>
      <w:r>
        <w:rPr>
          <w:sz w:val="24"/>
          <w:szCs w:val="24"/>
          <w:lang w:eastAsia="en-US"/>
        </w:rPr>
        <w:t>Evangelische theologische Fakultät x in Prag x)</w:t>
      </w:r>
      <w:r w:rsidR="00951F09" w:rsidRPr="004435CD">
        <w:rPr>
          <w:sz w:val="24"/>
          <w:szCs w:val="24"/>
          <w:lang w:eastAsia="en-US"/>
        </w:rPr>
        <w:t>.</w:t>
      </w:r>
      <w:r>
        <w:rPr>
          <w:sz w:val="24"/>
          <w:szCs w:val="24"/>
          <w:lang w:eastAsia="en-US"/>
        </w:rPr>
        <w:t xml:space="preserve"> Auf der Rückseite in einem Kranz aus Weinreben, Blättern, Ranken und Getreideähren ist ein Kelch abgebildet</w:t>
      </w:r>
      <w:r w:rsidR="00951F09" w:rsidRPr="004435CD">
        <w:rPr>
          <w:sz w:val="24"/>
          <w:szCs w:val="24"/>
          <w:lang w:eastAsia="en-US"/>
        </w:rPr>
        <w:t xml:space="preserve">. </w:t>
      </w:r>
      <w:r>
        <w:rPr>
          <w:sz w:val="24"/>
          <w:szCs w:val="24"/>
          <w:lang w:eastAsia="en-US"/>
        </w:rPr>
        <w:t>Darüber die Aufschrift</w:t>
      </w:r>
      <w:r w:rsidR="00951F09" w:rsidRPr="004435CD">
        <w:rPr>
          <w:sz w:val="24"/>
          <w:szCs w:val="24"/>
          <w:lang w:eastAsia="en-US"/>
        </w:rPr>
        <w:t xml:space="preserve"> "SAPERE AGERE LOQUI 1919". </w:t>
      </w:r>
      <w:r>
        <w:rPr>
          <w:sz w:val="24"/>
          <w:szCs w:val="24"/>
          <w:lang w:eastAsia="en-US"/>
        </w:rPr>
        <w:t>Links des Kelchs befindet sich die Aufschrift</w:t>
      </w:r>
      <w:r w:rsidR="008E04DC" w:rsidRPr="004435CD">
        <w:rPr>
          <w:sz w:val="24"/>
          <w:szCs w:val="24"/>
          <w:lang w:eastAsia="en-US"/>
        </w:rPr>
        <w:t xml:space="preserve"> </w:t>
      </w:r>
      <w:r w:rsidR="00951F09" w:rsidRPr="004435CD">
        <w:rPr>
          <w:sz w:val="24"/>
          <w:szCs w:val="24"/>
          <w:lang w:eastAsia="en-US"/>
        </w:rPr>
        <w:t>"LEV.2.13" (</w:t>
      </w:r>
      <w:r>
        <w:rPr>
          <w:sz w:val="24"/>
          <w:szCs w:val="24"/>
          <w:lang w:eastAsia="en-US"/>
        </w:rPr>
        <w:t>Vers aus dem Buch</w:t>
      </w:r>
      <w:r w:rsidR="00951F09" w:rsidRPr="004435CD">
        <w:rPr>
          <w:sz w:val="24"/>
          <w:szCs w:val="24"/>
          <w:lang w:eastAsia="en-US"/>
        </w:rPr>
        <w:t xml:space="preserve"> Leviticus</w:t>
      </w:r>
      <w:r>
        <w:rPr>
          <w:sz w:val="24"/>
          <w:szCs w:val="24"/>
          <w:lang w:eastAsia="en-US"/>
        </w:rPr>
        <w:t xml:space="preserve"> im Alten Testament über die Ordnung, wie das Opfer zu bereiten sei</w:t>
      </w:r>
      <w:r w:rsidR="00951F09" w:rsidRPr="004435CD">
        <w:rPr>
          <w:sz w:val="24"/>
          <w:szCs w:val="24"/>
          <w:lang w:eastAsia="en-US"/>
        </w:rPr>
        <w:t>),</w:t>
      </w:r>
      <w:r>
        <w:rPr>
          <w:sz w:val="24"/>
          <w:szCs w:val="24"/>
          <w:lang w:eastAsia="en-US"/>
        </w:rPr>
        <w:t xml:space="preserve"> rechts</w:t>
      </w:r>
      <w:r w:rsidR="00951F09" w:rsidRPr="004435CD">
        <w:rPr>
          <w:sz w:val="24"/>
          <w:szCs w:val="24"/>
          <w:lang w:eastAsia="en-US"/>
        </w:rPr>
        <w:t xml:space="preserve"> "MAR.9.49" (</w:t>
      </w:r>
      <w:r>
        <w:rPr>
          <w:sz w:val="24"/>
          <w:szCs w:val="24"/>
          <w:lang w:eastAsia="en-US"/>
        </w:rPr>
        <w:t>Berufung auf das Markusevangelium</w:t>
      </w:r>
      <w:r w:rsidR="00951F09" w:rsidRPr="004435CD">
        <w:rPr>
          <w:sz w:val="24"/>
          <w:szCs w:val="24"/>
          <w:lang w:eastAsia="en-US"/>
        </w:rPr>
        <w:t>,</w:t>
      </w:r>
      <w:r>
        <w:rPr>
          <w:sz w:val="24"/>
          <w:szCs w:val="24"/>
          <w:lang w:eastAsia="en-US"/>
        </w:rPr>
        <w:t xml:space="preserve"> Vers</w:t>
      </w:r>
      <w:r w:rsidR="00951F09" w:rsidRPr="004435CD">
        <w:rPr>
          <w:sz w:val="24"/>
          <w:szCs w:val="24"/>
          <w:lang w:eastAsia="en-US"/>
        </w:rPr>
        <w:t xml:space="preserve"> “</w:t>
      </w:r>
      <w:r>
        <w:rPr>
          <w:sz w:val="24"/>
          <w:szCs w:val="24"/>
          <w:lang w:eastAsia="en-US"/>
        </w:rPr>
        <w:t>Es muss ein jeglicher mit Feuer gesalzen werden</w:t>
      </w:r>
      <w:r w:rsidRPr="004435CD">
        <w:rPr>
          <w:sz w:val="24"/>
          <w:szCs w:val="24"/>
          <w:lang w:eastAsia="en-US"/>
        </w:rPr>
        <w:t xml:space="preserve"> </w:t>
      </w:r>
      <w:r w:rsidR="00951F09" w:rsidRPr="004435CD">
        <w:rPr>
          <w:sz w:val="24"/>
          <w:szCs w:val="24"/>
          <w:lang w:eastAsia="en-US"/>
        </w:rPr>
        <w:t>”)</w:t>
      </w:r>
      <w:r>
        <w:rPr>
          <w:sz w:val="24"/>
          <w:szCs w:val="24"/>
          <w:lang w:eastAsia="en-US"/>
        </w:rPr>
        <w:t xml:space="preserve"> und die Aufschrift</w:t>
      </w:r>
      <w:r w:rsidR="00951F09" w:rsidRPr="004435CD">
        <w:rPr>
          <w:sz w:val="24"/>
          <w:szCs w:val="24"/>
          <w:lang w:eastAsia="en-US"/>
        </w:rPr>
        <w:t xml:space="preserve">: "VICIT AGNUS NOSTER x EUM SEQUAMUR". </w:t>
      </w:r>
      <w:r w:rsidR="00681079">
        <w:rPr>
          <w:sz w:val="24"/>
          <w:szCs w:val="24"/>
          <w:lang w:eastAsia="en-US"/>
        </w:rPr>
        <w:t>Der Durchmesser des Siegels beträgt</w:t>
      </w:r>
      <w:r w:rsidR="00951F09" w:rsidRPr="004435CD">
        <w:rPr>
          <w:sz w:val="24"/>
          <w:szCs w:val="24"/>
          <w:lang w:eastAsia="en-US"/>
        </w:rPr>
        <w:t xml:space="preserve"> 80 mm. </w:t>
      </w:r>
    </w:p>
    <w:p w14:paraId="5AB8B10F" w14:textId="77777777" w:rsidR="00DB593D" w:rsidRPr="004435CD" w:rsidRDefault="00DB593D"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p>
    <w:p w14:paraId="7A6D8408" w14:textId="4B6AFD7E" w:rsidR="00951F09" w:rsidRPr="004435CD" w:rsidRDefault="00951F0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b/>
          <w:sz w:val="24"/>
          <w:szCs w:val="24"/>
          <w:lang w:eastAsia="en-US"/>
        </w:rPr>
      </w:pPr>
      <w:r w:rsidRPr="004435CD">
        <w:rPr>
          <w:b/>
          <w:sz w:val="24"/>
          <w:szCs w:val="24"/>
          <w:lang w:eastAsia="en-US"/>
        </w:rPr>
        <w:t>1</w:t>
      </w:r>
      <w:r w:rsidR="00956263">
        <w:rPr>
          <w:b/>
          <w:sz w:val="24"/>
          <w:szCs w:val="24"/>
          <w:lang w:eastAsia="en-US"/>
        </w:rPr>
        <w:t>9</w:t>
      </w:r>
      <w:r w:rsidRPr="004435CD">
        <w:rPr>
          <w:b/>
          <w:sz w:val="24"/>
          <w:szCs w:val="24"/>
          <w:lang w:eastAsia="en-US"/>
        </w:rPr>
        <w:t>. Medail</w:t>
      </w:r>
      <w:r w:rsidR="00681079">
        <w:rPr>
          <w:b/>
          <w:sz w:val="24"/>
          <w:szCs w:val="24"/>
          <w:lang w:eastAsia="en-US"/>
        </w:rPr>
        <w:t>le des Dekans der Hussitischen theologischen Fakultät</w:t>
      </w:r>
    </w:p>
    <w:p w14:paraId="566F2336" w14:textId="5414BC65" w:rsidR="00951F09" w:rsidRDefault="00681079" w:rsidP="004435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sz w:val="24"/>
          <w:szCs w:val="24"/>
          <w:lang w:eastAsia="en-US"/>
        </w:rPr>
      </w:pPr>
      <w:r>
        <w:rPr>
          <w:sz w:val="24"/>
          <w:szCs w:val="24"/>
          <w:lang w:eastAsia="en-US"/>
        </w:rPr>
        <w:t>Die Medaille entstand im Jahre 1950 nach der Abspaltung der Sektion tschechoslowakische (hussitische) Theologie von der ehemaligen Hus´schen tschechoslowakischen evangelischen Fakultät, der Entwurf stammt von</w:t>
      </w:r>
      <w:r w:rsidR="007B5FF5" w:rsidRPr="004435CD">
        <w:rPr>
          <w:sz w:val="24"/>
          <w:szCs w:val="24"/>
          <w:lang w:eastAsia="en-US"/>
        </w:rPr>
        <w:t xml:space="preserve"> J. Novák. </w:t>
      </w:r>
      <w:r>
        <w:rPr>
          <w:sz w:val="24"/>
          <w:szCs w:val="24"/>
          <w:lang w:eastAsia="en-US"/>
        </w:rPr>
        <w:t>Auf ihrer Vorderseite befindet sich das Symbol eines Kreuzes und eines Kelchs</w:t>
      </w:r>
      <w:r w:rsidR="00951F09" w:rsidRPr="004435CD">
        <w:rPr>
          <w:sz w:val="24"/>
          <w:szCs w:val="24"/>
          <w:lang w:eastAsia="en-US"/>
        </w:rPr>
        <w:t xml:space="preserve"> (</w:t>
      </w:r>
      <w:r>
        <w:rPr>
          <w:sz w:val="24"/>
          <w:szCs w:val="24"/>
          <w:lang w:eastAsia="en-US"/>
        </w:rPr>
        <w:t>I</w:t>
      </w:r>
      <w:r w:rsidR="00951F09" w:rsidRPr="004435CD">
        <w:rPr>
          <w:sz w:val="24"/>
          <w:szCs w:val="24"/>
          <w:lang w:eastAsia="en-US"/>
        </w:rPr>
        <w:t>deograf</w:t>
      </w:r>
      <w:r>
        <w:rPr>
          <w:sz w:val="24"/>
          <w:szCs w:val="24"/>
          <w:lang w:eastAsia="en-US"/>
        </w:rPr>
        <w:t xml:space="preserve"> der Kirche Tschechoslowakischen hussitischen Kirche</w:t>
      </w:r>
      <w:r w:rsidR="00951F09" w:rsidRPr="004435CD">
        <w:rPr>
          <w:sz w:val="24"/>
          <w:szCs w:val="24"/>
          <w:lang w:eastAsia="en-US"/>
        </w:rPr>
        <w:t>),</w:t>
      </w:r>
      <w:r>
        <w:rPr>
          <w:sz w:val="24"/>
          <w:szCs w:val="24"/>
          <w:lang w:eastAsia="en-US"/>
        </w:rPr>
        <w:t xml:space="preserve"> unten befindet sich ein Band mit der Aufschrift</w:t>
      </w:r>
      <w:r w:rsidR="00951F09" w:rsidRPr="004435CD">
        <w:rPr>
          <w:sz w:val="24"/>
          <w:szCs w:val="24"/>
          <w:lang w:eastAsia="en-US"/>
        </w:rPr>
        <w:t xml:space="preserve"> "DOKONČIT ČESKOU REFORMACI" (</w:t>
      </w:r>
      <w:r>
        <w:rPr>
          <w:sz w:val="24"/>
          <w:szCs w:val="24"/>
          <w:lang w:eastAsia="en-US"/>
        </w:rPr>
        <w:t>„Tschechische Reformation beenden“, Zitat aus einem Referat von Prof</w:t>
      </w:r>
      <w:r w:rsidR="00951F09" w:rsidRPr="004435CD">
        <w:rPr>
          <w:sz w:val="24"/>
          <w:szCs w:val="24"/>
          <w:lang w:eastAsia="en-US"/>
        </w:rPr>
        <w:t>. K</w:t>
      </w:r>
      <w:r w:rsidR="0036014F" w:rsidRPr="004435CD">
        <w:rPr>
          <w:sz w:val="24"/>
          <w:szCs w:val="24"/>
          <w:lang w:eastAsia="en-US"/>
        </w:rPr>
        <w:t>ar</w:t>
      </w:r>
      <w:r>
        <w:rPr>
          <w:sz w:val="24"/>
          <w:szCs w:val="24"/>
          <w:lang w:eastAsia="en-US"/>
        </w:rPr>
        <w:t>e</w:t>
      </w:r>
      <w:r w:rsidR="0036014F" w:rsidRPr="004435CD">
        <w:rPr>
          <w:sz w:val="24"/>
          <w:szCs w:val="24"/>
          <w:lang w:eastAsia="en-US"/>
        </w:rPr>
        <w:t>l</w:t>
      </w:r>
      <w:r w:rsidR="00951F09" w:rsidRPr="004435CD">
        <w:rPr>
          <w:sz w:val="24"/>
          <w:szCs w:val="24"/>
          <w:lang w:eastAsia="en-US"/>
        </w:rPr>
        <w:t xml:space="preserve"> Statečn</w:t>
      </w:r>
      <w:r>
        <w:rPr>
          <w:sz w:val="24"/>
          <w:szCs w:val="24"/>
          <w:lang w:eastAsia="en-US"/>
        </w:rPr>
        <w:t xml:space="preserve">ý </w:t>
      </w:r>
      <w:r w:rsidR="009D5463">
        <w:rPr>
          <w:sz w:val="24"/>
          <w:szCs w:val="24"/>
          <w:lang w:eastAsia="en-US"/>
        </w:rPr>
        <w:t>auf Tagung, gehalten auf der 1. Tagung der Tschechoslowakischen hussitischen Kirche 1924)</w:t>
      </w:r>
      <w:r w:rsidR="00951F09" w:rsidRPr="004435CD">
        <w:rPr>
          <w:sz w:val="24"/>
          <w:szCs w:val="24"/>
          <w:lang w:eastAsia="en-US"/>
        </w:rPr>
        <w:t xml:space="preserve">. </w:t>
      </w:r>
      <w:r w:rsidR="009D5463">
        <w:rPr>
          <w:sz w:val="24"/>
          <w:szCs w:val="24"/>
          <w:lang w:eastAsia="en-US"/>
        </w:rPr>
        <w:t>Auf der Rückseite befinden sich das Porträt von</w:t>
      </w:r>
      <w:r w:rsidR="00951F09" w:rsidRPr="004435CD">
        <w:rPr>
          <w:sz w:val="24"/>
          <w:szCs w:val="24"/>
          <w:lang w:eastAsia="en-US"/>
        </w:rPr>
        <w:t xml:space="preserve"> M</w:t>
      </w:r>
      <w:r w:rsidR="009D5463">
        <w:rPr>
          <w:sz w:val="24"/>
          <w:szCs w:val="24"/>
          <w:lang w:eastAsia="en-US"/>
        </w:rPr>
        <w:t>eister</w:t>
      </w:r>
      <w:r w:rsidR="005470F4" w:rsidRPr="004435CD">
        <w:rPr>
          <w:sz w:val="24"/>
          <w:szCs w:val="24"/>
          <w:lang w:eastAsia="en-US"/>
        </w:rPr>
        <w:t xml:space="preserve"> </w:t>
      </w:r>
      <w:r w:rsidR="00951F09" w:rsidRPr="004435CD">
        <w:rPr>
          <w:sz w:val="24"/>
          <w:szCs w:val="24"/>
          <w:lang w:eastAsia="en-US"/>
        </w:rPr>
        <w:t>J</w:t>
      </w:r>
      <w:r w:rsidR="009D5463">
        <w:rPr>
          <w:sz w:val="24"/>
          <w:szCs w:val="24"/>
          <w:lang w:eastAsia="en-US"/>
        </w:rPr>
        <w:t>ohannes</w:t>
      </w:r>
      <w:r w:rsidR="00951F09" w:rsidRPr="004435CD">
        <w:rPr>
          <w:sz w:val="24"/>
          <w:szCs w:val="24"/>
          <w:lang w:eastAsia="en-US"/>
        </w:rPr>
        <w:t xml:space="preserve"> Hus </w:t>
      </w:r>
      <w:r w:rsidR="009D5463">
        <w:rPr>
          <w:sz w:val="24"/>
          <w:szCs w:val="24"/>
          <w:lang w:eastAsia="en-US"/>
        </w:rPr>
        <w:t>und die Aufschrift</w:t>
      </w:r>
      <w:r w:rsidR="00951F09" w:rsidRPr="004435CD">
        <w:rPr>
          <w:sz w:val="24"/>
          <w:szCs w:val="24"/>
          <w:lang w:eastAsia="en-US"/>
        </w:rPr>
        <w:t xml:space="preserve"> "HUSOVA ČESKOSLOVENSKÁ BOHOSLOVECKÁ FAKULTA V PRAZE 1950"</w:t>
      </w:r>
      <w:r w:rsidR="009D5463">
        <w:rPr>
          <w:sz w:val="24"/>
          <w:szCs w:val="24"/>
          <w:lang w:eastAsia="en-US"/>
        </w:rPr>
        <w:t xml:space="preserve"> [Hus´sche tschechoslowakische theologische Fakultät in Prag 1950)</w:t>
      </w:r>
      <w:r w:rsidR="00951F09" w:rsidRPr="004435CD">
        <w:rPr>
          <w:sz w:val="24"/>
          <w:szCs w:val="24"/>
          <w:lang w:eastAsia="en-US"/>
        </w:rPr>
        <w:t xml:space="preserve">. </w:t>
      </w:r>
      <w:r w:rsidR="009D5463">
        <w:rPr>
          <w:sz w:val="24"/>
          <w:szCs w:val="24"/>
          <w:lang w:eastAsia="en-US"/>
        </w:rPr>
        <w:t>Der Durchmesser der Medaille aus vergoldetem Silber beträgt</w:t>
      </w:r>
      <w:r w:rsidR="00951F09" w:rsidRPr="004435CD">
        <w:rPr>
          <w:sz w:val="24"/>
          <w:szCs w:val="24"/>
          <w:lang w:eastAsia="en-US"/>
        </w:rPr>
        <w:t xml:space="preserve"> 60 mm. </w:t>
      </w:r>
      <w:r w:rsidR="009D5463">
        <w:rPr>
          <w:sz w:val="24"/>
          <w:szCs w:val="24"/>
          <w:lang w:eastAsia="en-US"/>
        </w:rPr>
        <w:t>Die Kettenglieder stellen stilisierte Lindenblätter dar</w:t>
      </w:r>
      <w:r w:rsidR="00951F09" w:rsidRPr="004435CD">
        <w:rPr>
          <w:sz w:val="24"/>
          <w:szCs w:val="24"/>
          <w:lang w:eastAsia="en-US"/>
        </w:rPr>
        <w:t xml:space="preserve">. </w:t>
      </w:r>
    </w:p>
    <w:p w14:paraId="00A6B5A6" w14:textId="77777777" w:rsidR="00CE20FD" w:rsidRPr="004435CD" w:rsidRDefault="00CE20FD" w:rsidP="004435CD">
      <w:pPr>
        <w:widowControl w:val="0"/>
        <w:autoSpaceDE w:val="0"/>
        <w:autoSpaceDN w:val="0"/>
        <w:adjustRightInd w:val="0"/>
        <w:spacing w:line="276" w:lineRule="auto"/>
        <w:jc w:val="both"/>
        <w:rPr>
          <w:sz w:val="24"/>
          <w:szCs w:val="24"/>
        </w:rPr>
      </w:pPr>
    </w:p>
    <w:sectPr w:rsidR="00CE20FD" w:rsidRPr="004435CD" w:rsidSect="000D5CA2">
      <w:headerReference w:type="default" r:id="rId8"/>
      <w:footerReference w:type="even" r:id="rId9"/>
      <w:footerReference w:type="default" r:id="rId10"/>
      <w:pgSz w:w="11909" w:h="16834"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C34D35" w14:textId="77777777" w:rsidR="00654406" w:rsidRDefault="00654406">
      <w:r>
        <w:separator/>
      </w:r>
    </w:p>
  </w:endnote>
  <w:endnote w:type="continuationSeparator" w:id="0">
    <w:p w14:paraId="5D9270B2" w14:textId="77777777" w:rsidR="00654406" w:rsidRDefault="00654406">
      <w:r>
        <w:continuationSeparator/>
      </w:r>
    </w:p>
  </w:endnote>
  <w:endnote w:type="continuationNotice" w:id="1">
    <w:p w14:paraId="7F7EF130" w14:textId="77777777" w:rsidR="00654406" w:rsidRDefault="006544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934B6B" w14:textId="77777777" w:rsidR="004B3241" w:rsidRDefault="004B3241" w:rsidP="003E66DC">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BC0FE7F" w14:textId="77777777" w:rsidR="004B3241" w:rsidRDefault="004B3241" w:rsidP="001F77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983650" w14:textId="77777777" w:rsidR="00D93025" w:rsidRPr="00D93025" w:rsidRDefault="00D93025">
    <w:pPr>
      <w:pStyle w:val="Fuzeile"/>
      <w:jc w:val="center"/>
      <w:rPr>
        <w:rFonts w:ascii="Times New Roman" w:hAnsi="Times New Roman"/>
        <w:sz w:val="20"/>
        <w:szCs w:val="20"/>
      </w:rPr>
    </w:pPr>
  </w:p>
  <w:p w14:paraId="75685312" w14:textId="77777777" w:rsidR="00D93025" w:rsidRPr="00D93025" w:rsidRDefault="00D93025">
    <w:pPr>
      <w:pStyle w:val="Fuzeile"/>
      <w:jc w:val="center"/>
      <w:rPr>
        <w:rFonts w:ascii="Times New Roman" w:hAnsi="Times New Roman"/>
        <w:sz w:val="20"/>
        <w:szCs w:val="20"/>
      </w:rPr>
    </w:pPr>
    <w:r w:rsidRPr="00D93025">
      <w:rPr>
        <w:rFonts w:ascii="Times New Roman" w:hAnsi="Times New Roman"/>
        <w:sz w:val="20"/>
        <w:szCs w:val="20"/>
      </w:rPr>
      <w:fldChar w:fldCharType="begin"/>
    </w:r>
    <w:r w:rsidRPr="00D93025">
      <w:rPr>
        <w:rFonts w:ascii="Times New Roman" w:hAnsi="Times New Roman"/>
        <w:sz w:val="20"/>
        <w:szCs w:val="20"/>
      </w:rPr>
      <w:instrText>PAGE   \* MERGEFORMAT</w:instrText>
    </w:r>
    <w:r w:rsidRPr="00D93025">
      <w:rPr>
        <w:rFonts w:ascii="Times New Roman" w:hAnsi="Times New Roman"/>
        <w:sz w:val="20"/>
        <w:szCs w:val="20"/>
      </w:rPr>
      <w:fldChar w:fldCharType="separate"/>
    </w:r>
    <w:r w:rsidR="003938D7">
      <w:rPr>
        <w:rFonts w:ascii="Times New Roman" w:hAnsi="Times New Roman"/>
        <w:noProof/>
        <w:sz w:val="20"/>
        <w:szCs w:val="20"/>
      </w:rPr>
      <w:t>1</w:t>
    </w:r>
    <w:r w:rsidRPr="00D93025">
      <w:rPr>
        <w:rFonts w:ascii="Times New Roman" w:hAnsi="Times New Roman"/>
        <w:sz w:val="20"/>
        <w:szCs w:val="20"/>
      </w:rPr>
      <w:fldChar w:fldCharType="end"/>
    </w:r>
  </w:p>
  <w:p w14:paraId="3E47BDFB" w14:textId="77777777" w:rsidR="004B3241" w:rsidRPr="00E43028" w:rsidRDefault="004B3241" w:rsidP="003E66DC">
    <w:pPr>
      <w:pStyle w:val="Fuzeile"/>
      <w:ind w:right="360"/>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8A2058" w14:textId="77777777" w:rsidR="00654406" w:rsidRDefault="00654406">
      <w:r>
        <w:separator/>
      </w:r>
    </w:p>
  </w:footnote>
  <w:footnote w:type="continuationSeparator" w:id="0">
    <w:p w14:paraId="68E48688" w14:textId="77777777" w:rsidR="00654406" w:rsidRDefault="00654406">
      <w:r>
        <w:continuationSeparator/>
      </w:r>
    </w:p>
  </w:footnote>
  <w:footnote w:type="continuationNotice" w:id="1">
    <w:p w14:paraId="72C9F619" w14:textId="77777777" w:rsidR="00654406" w:rsidRDefault="0065440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AB3A9F" w14:textId="77777777" w:rsidR="006C42CB" w:rsidRDefault="006C42C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177AFE7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2EC6DCA"/>
    <w:multiLevelType w:val="hybridMultilevel"/>
    <w:tmpl w:val="C602DA5C"/>
    <w:lvl w:ilvl="0" w:tplc="04050001">
      <w:numFmt w:val="bullet"/>
      <w:lvlText w:val=""/>
      <w:lvlJc w:val="left"/>
      <w:pPr>
        <w:tabs>
          <w:tab w:val="num" w:pos="540"/>
        </w:tabs>
        <w:ind w:left="540" w:hanging="360"/>
      </w:pPr>
      <w:rPr>
        <w:rFonts w:ascii="Symbol" w:eastAsia="Times New Roman" w:hAnsi="Symbol" w:cs="Times New Roman" w:hint="default"/>
      </w:rPr>
    </w:lvl>
    <w:lvl w:ilvl="1" w:tplc="9D288644">
      <w:numFmt w:val="bullet"/>
      <w:lvlText w:val="-"/>
      <w:lvlJc w:val="left"/>
      <w:pPr>
        <w:tabs>
          <w:tab w:val="num" w:pos="1440"/>
        </w:tabs>
        <w:ind w:left="1440" w:hanging="360"/>
      </w:pPr>
      <w:rPr>
        <w:rFonts w:ascii="Times New Roman" w:eastAsia="Times New Roman" w:hAnsi="Times New Roman" w:cs="Times New Roman"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Arial"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Arial" w:hint="default"/>
      </w:rPr>
    </w:lvl>
    <w:lvl w:ilvl="8" w:tplc="0405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savePreviewPicture/>
  <w:hdrShapeDefaults>
    <o:shapedefaults v:ext="edit" spidmax="2049"/>
  </w:hdrShapeDefaults>
  <w:footnotePr>
    <w:footnote w:id="-1"/>
    <w:footnote w:id="0"/>
    <w:footnote w:id="1"/>
  </w:footnotePr>
  <w:endnotePr>
    <w:endnote w:id="-1"/>
    <w:endnote w:id="0"/>
    <w:endnote w:id="1"/>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Setting w:name="useWord2013TrackBottomHyphenation" w:uri="http://schemas.microsoft.com/office/word" w:val="1"/>
  </w:compat>
  <w:rsids>
    <w:rsidRoot w:val="00365114"/>
    <w:rsid w:val="00035999"/>
    <w:rsid w:val="000374CC"/>
    <w:rsid w:val="000401A0"/>
    <w:rsid w:val="00094431"/>
    <w:rsid w:val="000B28A3"/>
    <w:rsid w:val="000D5CA2"/>
    <w:rsid w:val="000D7A56"/>
    <w:rsid w:val="001062C9"/>
    <w:rsid w:val="0010747D"/>
    <w:rsid w:val="00110616"/>
    <w:rsid w:val="00112A1B"/>
    <w:rsid w:val="00140E16"/>
    <w:rsid w:val="00162BAE"/>
    <w:rsid w:val="00167C7F"/>
    <w:rsid w:val="00184215"/>
    <w:rsid w:val="001C0660"/>
    <w:rsid w:val="001C1D6A"/>
    <w:rsid w:val="001F77B9"/>
    <w:rsid w:val="0020234C"/>
    <w:rsid w:val="00211BDC"/>
    <w:rsid w:val="0022260F"/>
    <w:rsid w:val="00234B01"/>
    <w:rsid w:val="0024300D"/>
    <w:rsid w:val="00252330"/>
    <w:rsid w:val="00252470"/>
    <w:rsid w:val="00255123"/>
    <w:rsid w:val="00262861"/>
    <w:rsid w:val="00281C0E"/>
    <w:rsid w:val="00286FC0"/>
    <w:rsid w:val="002B40E7"/>
    <w:rsid w:val="002B495D"/>
    <w:rsid w:val="002B4A22"/>
    <w:rsid w:val="002B65FD"/>
    <w:rsid w:val="002C6EF4"/>
    <w:rsid w:val="002E0D1A"/>
    <w:rsid w:val="003122D0"/>
    <w:rsid w:val="003311AA"/>
    <w:rsid w:val="00344CA1"/>
    <w:rsid w:val="00353A67"/>
    <w:rsid w:val="00357E2F"/>
    <w:rsid w:val="0036014F"/>
    <w:rsid w:val="00365114"/>
    <w:rsid w:val="003661E7"/>
    <w:rsid w:val="003744AF"/>
    <w:rsid w:val="0038353F"/>
    <w:rsid w:val="003870FB"/>
    <w:rsid w:val="003938D7"/>
    <w:rsid w:val="00395AF2"/>
    <w:rsid w:val="003C7E31"/>
    <w:rsid w:val="003D0C7A"/>
    <w:rsid w:val="003E66DC"/>
    <w:rsid w:val="003F2A8E"/>
    <w:rsid w:val="00401555"/>
    <w:rsid w:val="0040330E"/>
    <w:rsid w:val="00412B3E"/>
    <w:rsid w:val="00415BE3"/>
    <w:rsid w:val="004435CD"/>
    <w:rsid w:val="00454901"/>
    <w:rsid w:val="00454C7E"/>
    <w:rsid w:val="00476B48"/>
    <w:rsid w:val="004A2F9F"/>
    <w:rsid w:val="004A4F06"/>
    <w:rsid w:val="004B0811"/>
    <w:rsid w:val="004B3241"/>
    <w:rsid w:val="004D1D9B"/>
    <w:rsid w:val="004E1235"/>
    <w:rsid w:val="004E2F09"/>
    <w:rsid w:val="00536520"/>
    <w:rsid w:val="005371BC"/>
    <w:rsid w:val="005416D2"/>
    <w:rsid w:val="005470F4"/>
    <w:rsid w:val="00564401"/>
    <w:rsid w:val="00587606"/>
    <w:rsid w:val="005C1ABD"/>
    <w:rsid w:val="005D6907"/>
    <w:rsid w:val="005E3628"/>
    <w:rsid w:val="005E6C0F"/>
    <w:rsid w:val="006019AF"/>
    <w:rsid w:val="0060441D"/>
    <w:rsid w:val="00623411"/>
    <w:rsid w:val="00625155"/>
    <w:rsid w:val="00637E71"/>
    <w:rsid w:val="00654406"/>
    <w:rsid w:val="006745D4"/>
    <w:rsid w:val="00681079"/>
    <w:rsid w:val="006B25EF"/>
    <w:rsid w:val="006C08D5"/>
    <w:rsid w:val="006C42CB"/>
    <w:rsid w:val="006E50E2"/>
    <w:rsid w:val="006F1C36"/>
    <w:rsid w:val="0070758B"/>
    <w:rsid w:val="007203BC"/>
    <w:rsid w:val="007676FF"/>
    <w:rsid w:val="007802A9"/>
    <w:rsid w:val="007840B9"/>
    <w:rsid w:val="0078442E"/>
    <w:rsid w:val="007B5FF5"/>
    <w:rsid w:val="007F2DA2"/>
    <w:rsid w:val="007F5D72"/>
    <w:rsid w:val="00801D6D"/>
    <w:rsid w:val="00811958"/>
    <w:rsid w:val="008146E5"/>
    <w:rsid w:val="00824521"/>
    <w:rsid w:val="008258F3"/>
    <w:rsid w:val="00825CA3"/>
    <w:rsid w:val="00825F13"/>
    <w:rsid w:val="00837363"/>
    <w:rsid w:val="008432EF"/>
    <w:rsid w:val="00843D3C"/>
    <w:rsid w:val="00857E1E"/>
    <w:rsid w:val="008E04DC"/>
    <w:rsid w:val="008F2CA1"/>
    <w:rsid w:val="008F5712"/>
    <w:rsid w:val="00912D9D"/>
    <w:rsid w:val="009169D4"/>
    <w:rsid w:val="00921D9C"/>
    <w:rsid w:val="009234C3"/>
    <w:rsid w:val="00940F2B"/>
    <w:rsid w:val="00943D8F"/>
    <w:rsid w:val="00951F09"/>
    <w:rsid w:val="00956263"/>
    <w:rsid w:val="00956E88"/>
    <w:rsid w:val="0097744A"/>
    <w:rsid w:val="009846E2"/>
    <w:rsid w:val="009A212B"/>
    <w:rsid w:val="009A48E2"/>
    <w:rsid w:val="009C0ACA"/>
    <w:rsid w:val="009C7B86"/>
    <w:rsid w:val="009D0F73"/>
    <w:rsid w:val="009D5463"/>
    <w:rsid w:val="009F1997"/>
    <w:rsid w:val="00A31AC2"/>
    <w:rsid w:val="00A4159C"/>
    <w:rsid w:val="00A469B5"/>
    <w:rsid w:val="00A65B75"/>
    <w:rsid w:val="00A812E4"/>
    <w:rsid w:val="00A82B36"/>
    <w:rsid w:val="00A86CB5"/>
    <w:rsid w:val="00A94322"/>
    <w:rsid w:val="00AA2606"/>
    <w:rsid w:val="00AB3672"/>
    <w:rsid w:val="00AC3753"/>
    <w:rsid w:val="00AD0583"/>
    <w:rsid w:val="00AD4E4A"/>
    <w:rsid w:val="00AF4C0C"/>
    <w:rsid w:val="00B16CCB"/>
    <w:rsid w:val="00B4257C"/>
    <w:rsid w:val="00B52F48"/>
    <w:rsid w:val="00B62433"/>
    <w:rsid w:val="00B713D7"/>
    <w:rsid w:val="00B8100A"/>
    <w:rsid w:val="00B843F3"/>
    <w:rsid w:val="00B90922"/>
    <w:rsid w:val="00B9296B"/>
    <w:rsid w:val="00B943CA"/>
    <w:rsid w:val="00BB00C5"/>
    <w:rsid w:val="00BB4F4E"/>
    <w:rsid w:val="00BD31E2"/>
    <w:rsid w:val="00BE180A"/>
    <w:rsid w:val="00C12494"/>
    <w:rsid w:val="00C212EE"/>
    <w:rsid w:val="00C2200F"/>
    <w:rsid w:val="00C24070"/>
    <w:rsid w:val="00C425B3"/>
    <w:rsid w:val="00C73962"/>
    <w:rsid w:val="00C859B2"/>
    <w:rsid w:val="00CA3902"/>
    <w:rsid w:val="00CE0009"/>
    <w:rsid w:val="00CE20FD"/>
    <w:rsid w:val="00CF6B21"/>
    <w:rsid w:val="00D169A9"/>
    <w:rsid w:val="00D22811"/>
    <w:rsid w:val="00D33B09"/>
    <w:rsid w:val="00D44D95"/>
    <w:rsid w:val="00D60541"/>
    <w:rsid w:val="00D70C04"/>
    <w:rsid w:val="00D93025"/>
    <w:rsid w:val="00D9349C"/>
    <w:rsid w:val="00D97575"/>
    <w:rsid w:val="00DA1A01"/>
    <w:rsid w:val="00DA289A"/>
    <w:rsid w:val="00DB593D"/>
    <w:rsid w:val="00DB6024"/>
    <w:rsid w:val="00DD1BAB"/>
    <w:rsid w:val="00E213A5"/>
    <w:rsid w:val="00E33F8B"/>
    <w:rsid w:val="00E61654"/>
    <w:rsid w:val="00E71B82"/>
    <w:rsid w:val="00E8331F"/>
    <w:rsid w:val="00E9314E"/>
    <w:rsid w:val="00EC0D2A"/>
    <w:rsid w:val="00ED6D8B"/>
    <w:rsid w:val="00F32AF7"/>
    <w:rsid w:val="00F67875"/>
    <w:rsid w:val="00F70563"/>
    <w:rsid w:val="00F91D16"/>
    <w:rsid w:val="00F9752D"/>
    <w:rsid w:val="00FB4ED7"/>
    <w:rsid w:val="00FB7251"/>
    <w:rsid w:val="00FB77E2"/>
    <w:rsid w:val="00FC374F"/>
    <w:rsid w:val="00FD518F"/>
    <w:rsid w:val="00FD6221"/>
    <w:rsid w:val="00FE4AB5"/>
    <w:rsid w:val="00FF1698"/>
    <w:rsid w:val="00FF567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0775C3"/>
  <w14:defaultImageDpi w14:val="300"/>
  <w15:docId w15:val="{20121576-0993-4489-AB7B-8D029B23A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semiHidden="1"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semiHidden="1" w:uiPriority="61" w:unhideWhenUsed="1"/>
    <w:lsdException w:name="TOC Heading" w:semiHidden="1" w:uiPriority="62"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C42CB"/>
  </w:style>
  <w:style w:type="paragraph" w:styleId="berschrift1">
    <w:name w:val="heading 1"/>
    <w:basedOn w:val="Standard"/>
    <w:next w:val="Standard"/>
    <w:qFormat/>
    <w:pPr>
      <w:keepNext/>
      <w:jc w:val="center"/>
      <w:outlineLvl w:val="0"/>
    </w:pPr>
    <w:rPr>
      <w:b/>
      <w:sz w:val="24"/>
    </w:rPr>
  </w:style>
  <w:style w:type="paragraph" w:styleId="berschrift2">
    <w:name w:val="heading 2"/>
    <w:basedOn w:val="Standard"/>
    <w:next w:val="Standard"/>
    <w:qFormat/>
    <w:pPr>
      <w:keepNext/>
      <w:outlineLvl w:val="1"/>
    </w:pPr>
    <w:rPr>
      <w:sz w:val="24"/>
    </w:rPr>
  </w:style>
  <w:style w:type="paragraph" w:styleId="berschrift3">
    <w:name w:val="heading 3"/>
    <w:basedOn w:val="Standard"/>
    <w:next w:val="Standard"/>
    <w:qFormat/>
    <w:pPr>
      <w:keepNext/>
      <w:ind w:left="709" w:hanging="1"/>
      <w:outlineLvl w:val="2"/>
    </w:pPr>
    <w:rPr>
      <w:sz w:val="24"/>
    </w:rPr>
  </w:style>
  <w:style w:type="paragraph" w:styleId="berschrift4">
    <w:name w:val="heading 4"/>
    <w:basedOn w:val="Standard"/>
    <w:next w:val="Standard"/>
    <w:qFormat/>
    <w:pPr>
      <w:keepNext/>
      <w:ind w:left="708" w:firstLine="708"/>
      <w:outlineLvl w:val="3"/>
    </w:pPr>
    <w:rPr>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color w:val="0000FF"/>
      <w:u w:val="single"/>
    </w:rPr>
  </w:style>
  <w:style w:type="paragraph" w:styleId="Sprechblasentext">
    <w:name w:val="Balloon Text"/>
    <w:basedOn w:val="Standard"/>
    <w:semiHidden/>
    <w:rsid w:val="00FE73BC"/>
    <w:rPr>
      <w:rFonts w:ascii="Tahoma" w:hAnsi="Tahoma" w:cs="Tahoma"/>
      <w:sz w:val="16"/>
      <w:szCs w:val="16"/>
    </w:rPr>
  </w:style>
  <w:style w:type="character" w:styleId="BesuchterLink">
    <w:name w:val="FollowedHyperlink"/>
    <w:rsid w:val="009924AD"/>
    <w:rPr>
      <w:color w:val="800080"/>
      <w:u w:val="single"/>
    </w:rPr>
  </w:style>
  <w:style w:type="paragraph" w:styleId="StandardWeb">
    <w:name w:val="Normal (Web)"/>
    <w:basedOn w:val="Standard"/>
    <w:uiPriority w:val="99"/>
    <w:unhideWhenUsed/>
    <w:rsid w:val="00DB6024"/>
    <w:pPr>
      <w:spacing w:before="100" w:beforeAutospacing="1" w:after="100" w:afterAutospacing="1"/>
    </w:pPr>
    <w:rPr>
      <w:sz w:val="24"/>
      <w:szCs w:val="24"/>
    </w:rPr>
  </w:style>
  <w:style w:type="character" w:customStyle="1" w:styleId="linktagnobg">
    <w:name w:val="linktagnobg"/>
    <w:rsid w:val="00DB6024"/>
  </w:style>
  <w:style w:type="paragraph" w:styleId="Fuzeile">
    <w:name w:val="footer"/>
    <w:basedOn w:val="Standard"/>
    <w:link w:val="FuzeileZchn"/>
    <w:uiPriority w:val="99"/>
    <w:rsid w:val="0020234C"/>
    <w:pPr>
      <w:tabs>
        <w:tab w:val="center" w:pos="4703"/>
        <w:tab w:val="right" w:pos="9406"/>
      </w:tabs>
      <w:spacing w:line="288" w:lineRule="auto"/>
      <w:ind w:firstLine="346"/>
    </w:pPr>
    <w:rPr>
      <w:rFonts w:ascii="Cambria" w:hAnsi="Cambria"/>
      <w:color w:val="808080"/>
      <w:sz w:val="18"/>
      <w:szCs w:val="24"/>
      <w:lang w:eastAsia="en-US"/>
    </w:rPr>
  </w:style>
  <w:style w:type="character" w:customStyle="1" w:styleId="FuzeileZchn">
    <w:name w:val="Fußzeile Zchn"/>
    <w:link w:val="Fuzeile"/>
    <w:uiPriority w:val="99"/>
    <w:rsid w:val="0020234C"/>
    <w:rPr>
      <w:rFonts w:ascii="Cambria" w:hAnsi="Cambria"/>
      <w:color w:val="808080"/>
      <w:sz w:val="18"/>
      <w:szCs w:val="24"/>
    </w:rPr>
  </w:style>
  <w:style w:type="character" w:styleId="Seitenzahl">
    <w:name w:val="page number"/>
    <w:rsid w:val="0020234C"/>
  </w:style>
  <w:style w:type="paragraph" w:styleId="Kopfzeile">
    <w:name w:val="header"/>
    <w:basedOn w:val="Standard"/>
    <w:link w:val="KopfzeileZchn"/>
    <w:unhideWhenUsed/>
    <w:rsid w:val="00162BAE"/>
    <w:pPr>
      <w:tabs>
        <w:tab w:val="center" w:pos="4536"/>
        <w:tab w:val="right" w:pos="9072"/>
      </w:tabs>
    </w:pPr>
  </w:style>
  <w:style w:type="character" w:customStyle="1" w:styleId="KopfzeileZchn">
    <w:name w:val="Kopfzeile Zchn"/>
    <w:basedOn w:val="Absatz-Standardschriftart"/>
    <w:link w:val="Kopfzeile"/>
    <w:rsid w:val="00162BAE"/>
  </w:style>
  <w:style w:type="paragraph" w:customStyle="1" w:styleId="Barevnstnovnzvraznn11">
    <w:name w:val="Barevné stínování – zvýraznění 11"/>
    <w:hidden/>
    <w:uiPriority w:val="99"/>
    <w:semiHidden/>
    <w:rsid w:val="002B4A22"/>
  </w:style>
  <w:style w:type="character" w:styleId="Kommentarzeichen">
    <w:name w:val="annotation reference"/>
    <w:uiPriority w:val="99"/>
    <w:semiHidden/>
    <w:unhideWhenUsed/>
    <w:rsid w:val="004E2F09"/>
    <w:rPr>
      <w:sz w:val="16"/>
      <w:szCs w:val="16"/>
    </w:rPr>
  </w:style>
  <w:style w:type="paragraph" w:styleId="Kommentartext">
    <w:name w:val="annotation text"/>
    <w:basedOn w:val="Standard"/>
    <w:link w:val="KommentartextZchn"/>
    <w:uiPriority w:val="99"/>
    <w:semiHidden/>
    <w:unhideWhenUsed/>
    <w:rsid w:val="004E2F09"/>
  </w:style>
  <w:style w:type="character" w:customStyle="1" w:styleId="KommentartextZchn">
    <w:name w:val="Kommentartext Zchn"/>
    <w:basedOn w:val="Absatz-Standardschriftart"/>
    <w:link w:val="Kommentartext"/>
    <w:uiPriority w:val="99"/>
    <w:semiHidden/>
    <w:rsid w:val="004E2F09"/>
  </w:style>
  <w:style w:type="paragraph" w:styleId="Kommentarthema">
    <w:name w:val="annotation subject"/>
    <w:basedOn w:val="Kommentartext"/>
    <w:next w:val="Kommentartext"/>
    <w:link w:val="KommentarthemaZchn"/>
    <w:uiPriority w:val="99"/>
    <w:semiHidden/>
    <w:unhideWhenUsed/>
    <w:rsid w:val="004E2F09"/>
    <w:rPr>
      <w:b/>
      <w:bCs/>
    </w:rPr>
  </w:style>
  <w:style w:type="character" w:customStyle="1" w:styleId="KommentarthemaZchn">
    <w:name w:val="Kommentarthema Zchn"/>
    <w:link w:val="Kommentarthema"/>
    <w:uiPriority w:val="99"/>
    <w:semiHidden/>
    <w:rsid w:val="004E2F09"/>
    <w:rPr>
      <w:b/>
      <w:bCs/>
    </w:rPr>
  </w:style>
  <w:style w:type="character" w:customStyle="1" w:styleId="apple-style-span">
    <w:name w:val="apple-style-span"/>
    <w:basedOn w:val="Absatz-Standardschriftart"/>
    <w:rsid w:val="006745D4"/>
  </w:style>
  <w:style w:type="paragraph" w:customStyle="1" w:styleId="Tmavseznamzvraznn31">
    <w:name w:val="Tmavý seznam – zvýraznění 31"/>
    <w:hidden/>
    <w:uiPriority w:val="99"/>
    <w:semiHidden/>
    <w:rsid w:val="00262861"/>
  </w:style>
  <w:style w:type="paragraph" w:customStyle="1" w:styleId="Stednseznam2zvraznn21">
    <w:name w:val="Střední seznam 2 – zvýraznění 21"/>
    <w:hidden/>
    <w:uiPriority w:val="71"/>
    <w:rsid w:val="002524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668012">
      <w:bodyDiv w:val="1"/>
      <w:marLeft w:val="0"/>
      <w:marRight w:val="0"/>
      <w:marTop w:val="0"/>
      <w:marBottom w:val="0"/>
      <w:divBdr>
        <w:top w:val="none" w:sz="0" w:space="0" w:color="auto"/>
        <w:left w:val="none" w:sz="0" w:space="0" w:color="auto"/>
        <w:bottom w:val="none" w:sz="0" w:space="0" w:color="auto"/>
        <w:right w:val="none" w:sz="0" w:space="0" w:color="auto"/>
      </w:divBdr>
      <w:divsChild>
        <w:div w:id="56363796">
          <w:marLeft w:val="0"/>
          <w:marRight w:val="0"/>
          <w:marTop w:val="0"/>
          <w:marBottom w:val="0"/>
          <w:divBdr>
            <w:top w:val="none" w:sz="0" w:space="0" w:color="auto"/>
            <w:left w:val="none" w:sz="0" w:space="0" w:color="auto"/>
            <w:bottom w:val="none" w:sz="0" w:space="0" w:color="auto"/>
            <w:right w:val="none" w:sz="0" w:space="0" w:color="auto"/>
          </w:divBdr>
          <w:divsChild>
            <w:div w:id="1987781117">
              <w:marLeft w:val="0"/>
              <w:marRight w:val="0"/>
              <w:marTop w:val="0"/>
              <w:marBottom w:val="0"/>
              <w:divBdr>
                <w:top w:val="none" w:sz="0" w:space="0" w:color="auto"/>
                <w:left w:val="none" w:sz="0" w:space="0" w:color="auto"/>
                <w:bottom w:val="none" w:sz="0" w:space="0" w:color="auto"/>
                <w:right w:val="none" w:sz="0" w:space="0" w:color="auto"/>
              </w:divBdr>
              <w:divsChild>
                <w:div w:id="1883715017">
                  <w:marLeft w:val="0"/>
                  <w:marRight w:val="0"/>
                  <w:marTop w:val="0"/>
                  <w:marBottom w:val="0"/>
                  <w:divBdr>
                    <w:top w:val="none" w:sz="0" w:space="0" w:color="auto"/>
                    <w:left w:val="none" w:sz="0" w:space="0" w:color="auto"/>
                    <w:bottom w:val="none" w:sz="0" w:space="0" w:color="auto"/>
                    <w:right w:val="none" w:sz="0" w:space="0" w:color="auto"/>
                  </w:divBdr>
                  <w:divsChild>
                    <w:div w:id="1045985348">
                      <w:marLeft w:val="0"/>
                      <w:marRight w:val="0"/>
                      <w:marTop w:val="0"/>
                      <w:marBottom w:val="0"/>
                      <w:divBdr>
                        <w:top w:val="none" w:sz="0" w:space="0" w:color="auto"/>
                        <w:left w:val="none" w:sz="0" w:space="0" w:color="auto"/>
                        <w:bottom w:val="none" w:sz="0" w:space="0" w:color="auto"/>
                        <w:right w:val="none" w:sz="0" w:space="0" w:color="auto"/>
                      </w:divBdr>
                      <w:divsChild>
                        <w:div w:id="145216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8273218">
          <w:marLeft w:val="0"/>
          <w:marRight w:val="0"/>
          <w:marTop w:val="0"/>
          <w:marBottom w:val="0"/>
          <w:divBdr>
            <w:top w:val="none" w:sz="0" w:space="0" w:color="auto"/>
            <w:left w:val="none" w:sz="0" w:space="0" w:color="auto"/>
            <w:bottom w:val="none" w:sz="0" w:space="0" w:color="auto"/>
            <w:right w:val="none" w:sz="0" w:space="0" w:color="auto"/>
          </w:divBdr>
          <w:divsChild>
            <w:div w:id="1309358661">
              <w:marLeft w:val="0"/>
              <w:marRight w:val="0"/>
              <w:marTop w:val="0"/>
              <w:marBottom w:val="0"/>
              <w:divBdr>
                <w:top w:val="none" w:sz="0" w:space="0" w:color="auto"/>
                <w:left w:val="none" w:sz="0" w:space="0" w:color="auto"/>
                <w:bottom w:val="none" w:sz="0" w:space="0" w:color="auto"/>
                <w:right w:val="none" w:sz="0" w:space="0" w:color="auto"/>
              </w:divBdr>
              <w:divsChild>
                <w:div w:id="690107341">
                  <w:marLeft w:val="0"/>
                  <w:marRight w:val="0"/>
                  <w:marTop w:val="0"/>
                  <w:marBottom w:val="0"/>
                  <w:divBdr>
                    <w:top w:val="none" w:sz="0" w:space="0" w:color="auto"/>
                    <w:left w:val="none" w:sz="0" w:space="0" w:color="auto"/>
                    <w:bottom w:val="none" w:sz="0" w:space="0" w:color="auto"/>
                    <w:right w:val="none" w:sz="0" w:space="0" w:color="auto"/>
                  </w:divBdr>
                  <w:divsChild>
                    <w:div w:id="638651571">
                      <w:marLeft w:val="0"/>
                      <w:marRight w:val="0"/>
                      <w:marTop w:val="0"/>
                      <w:marBottom w:val="0"/>
                      <w:divBdr>
                        <w:top w:val="none" w:sz="0" w:space="0" w:color="auto"/>
                        <w:left w:val="none" w:sz="0" w:space="0" w:color="auto"/>
                        <w:bottom w:val="none" w:sz="0" w:space="0" w:color="auto"/>
                        <w:right w:val="none" w:sz="0" w:space="0" w:color="auto"/>
                      </w:divBdr>
                      <w:divsChild>
                        <w:div w:id="21074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5672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7A639E-F67C-45DC-9ADA-57A78206C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2130</Words>
  <Characters>12487</Characters>
  <Application>Microsoft Office Word</Application>
  <DocSecurity>0</DocSecurity>
  <Lines>215</Lines>
  <Paragraphs>51</Paragraphs>
  <ScaleCrop>false</ScaleCrop>
  <HeadingPairs>
    <vt:vector size="6" baseType="variant">
      <vt:variant>
        <vt:lpstr>Titel</vt:lpstr>
      </vt:variant>
      <vt:variant>
        <vt:i4>1</vt:i4>
      </vt:variant>
      <vt:variant>
        <vt:lpstr>Název</vt:lpstr>
      </vt:variant>
      <vt:variant>
        <vt:i4>1</vt:i4>
      </vt:variant>
      <vt:variant>
        <vt:lpstr>Oslovení</vt:lpstr>
      </vt:variant>
      <vt:variant>
        <vt:i4>1</vt:i4>
      </vt:variant>
    </vt:vector>
  </HeadingPairs>
  <TitlesOfParts>
    <vt:vector size="3" baseType="lpstr">
      <vt:lpstr/>
      <vt:lpstr/>
      <vt:lpstr> </vt:lpstr>
    </vt:vector>
  </TitlesOfParts>
  <Company>Univerzita Karlova v Praze</Company>
  <LinksUpToDate>false</LinksUpToDate>
  <CharactersWithSpaces>14566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Silke Klein</cp:lastModifiedBy>
  <cp:revision>4</cp:revision>
  <cp:lastPrinted>2018-07-09T10:24:00Z</cp:lastPrinted>
  <dcterms:created xsi:type="dcterms:W3CDTF">2018-09-10T10:12:00Z</dcterms:created>
  <dcterms:modified xsi:type="dcterms:W3CDTF">2018-09-18T14:34:00Z</dcterms:modified>
</cp:coreProperties>
</file>