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221BDC2" w14:textId="77777777" w:rsidR="0080272C" w:rsidRPr="001B1AD7" w:rsidRDefault="001B1AD7" w:rsidP="0080272C">
      <w:pPr>
        <w:spacing w:line="240" w:lineRule="atLeast"/>
        <w:jc w:val="center"/>
        <w:rPr>
          <w:b/>
          <w:sz w:val="28"/>
          <w:szCs w:val="28"/>
          <w:lang w:val="en-GB"/>
        </w:rPr>
      </w:pPr>
      <w:r w:rsidRPr="001B1AD7">
        <w:rPr>
          <w:b/>
          <w:sz w:val="28"/>
          <w:szCs w:val="28"/>
          <w:lang w:val="en-GB"/>
        </w:rPr>
        <w:t>DISCIPLINARY CODE FOR STUDENTS</w:t>
      </w:r>
    </w:p>
    <w:p w14:paraId="1379B4A3" w14:textId="77777777" w:rsidR="004B7368" w:rsidRPr="001B1AD7" w:rsidRDefault="001B1AD7" w:rsidP="0080272C">
      <w:pPr>
        <w:spacing w:line="240" w:lineRule="atLeast"/>
        <w:jc w:val="center"/>
        <w:rPr>
          <w:b/>
          <w:sz w:val="28"/>
          <w:szCs w:val="28"/>
          <w:lang w:val="en-GB"/>
        </w:rPr>
      </w:pPr>
      <w:r w:rsidRPr="001B1AD7">
        <w:rPr>
          <w:b/>
          <w:sz w:val="28"/>
          <w:szCs w:val="28"/>
          <w:lang w:val="en-GB"/>
        </w:rPr>
        <w:t>OF THE FACULTY OF SCIENCE OF CHARLES UNIVERSITY</w:t>
      </w:r>
    </w:p>
    <w:p w14:paraId="3F13A01D" w14:textId="77777777" w:rsidR="0080272C" w:rsidRPr="001B1AD7" w:rsidRDefault="0080272C">
      <w:pPr>
        <w:jc w:val="center"/>
        <w:rPr>
          <w:i/>
          <w:lang w:val="en-GB"/>
        </w:rPr>
      </w:pPr>
      <w:bookmarkStart w:id="0" w:name="_gjdgxs" w:colFirst="0" w:colLast="0"/>
      <w:bookmarkEnd w:id="0"/>
    </w:p>
    <w:p w14:paraId="6EF25CA3" w14:textId="77777777" w:rsidR="004B7368" w:rsidRPr="001B1AD7" w:rsidRDefault="001B1AD7">
      <w:pPr>
        <w:jc w:val="center"/>
        <w:rPr>
          <w:lang w:val="en-GB"/>
        </w:rPr>
      </w:pPr>
      <w:r w:rsidRPr="001B1AD7">
        <w:rPr>
          <w:rStyle w:val="Zdraznn1"/>
          <w:lang w:val="en-GB"/>
        </w:rPr>
        <w:t>Under sections 27 (1) (b) and 33 (2) (e) of Act No. 111/1998 Sb., to regulate higher education institutions and to change and amend other laws (“the Higher Education Act”), as amended, and under Article 33 of the Constitution of the Faculty of Science of Charles University the Academic Senate of the Faculty of Science of Charles University has adopted the following Disciplinary Code for Students of the Faculty of Science as an internal regulation of the Faculty</w:t>
      </w:r>
      <w:r w:rsidR="004B7368" w:rsidRPr="001B1AD7">
        <w:rPr>
          <w:lang w:val="en-GB"/>
        </w:rPr>
        <w:t>:</w:t>
      </w:r>
    </w:p>
    <w:p w14:paraId="62D8CCD4" w14:textId="77777777" w:rsidR="004B7368" w:rsidRPr="001B1AD7" w:rsidRDefault="001B1AD7">
      <w:pPr>
        <w:spacing w:before="300"/>
        <w:jc w:val="center"/>
        <w:rPr>
          <w:b/>
          <w:lang w:val="en-GB"/>
        </w:rPr>
      </w:pPr>
      <w:r w:rsidRPr="001B1AD7">
        <w:rPr>
          <w:b/>
          <w:lang w:val="en-GB"/>
        </w:rPr>
        <w:t>Article</w:t>
      </w:r>
      <w:r w:rsidR="004B7368" w:rsidRPr="001B1AD7">
        <w:rPr>
          <w:b/>
          <w:lang w:val="en-GB"/>
        </w:rPr>
        <w:t xml:space="preserve"> 1</w:t>
      </w:r>
    </w:p>
    <w:p w14:paraId="3236C559" w14:textId="77777777" w:rsidR="004B7368" w:rsidRPr="001B1AD7" w:rsidRDefault="001B1AD7">
      <w:pPr>
        <w:spacing w:after="300"/>
        <w:jc w:val="center"/>
        <w:rPr>
          <w:b/>
          <w:lang w:val="en-GB"/>
        </w:rPr>
      </w:pPr>
      <w:r w:rsidRPr="001B1AD7">
        <w:rPr>
          <w:b/>
          <w:lang w:val="en-GB"/>
        </w:rPr>
        <w:t>Introductory Provision</w:t>
      </w:r>
    </w:p>
    <w:p w14:paraId="7A3DA31F" w14:textId="161DABD3" w:rsidR="004B7368" w:rsidRPr="001B1AD7" w:rsidRDefault="00625A40" w:rsidP="00C15F4A">
      <w:pPr>
        <w:spacing w:after="120"/>
        <w:ind w:left="360"/>
        <w:rPr>
          <w:lang w:val="en-GB"/>
        </w:rPr>
      </w:pPr>
      <w:r w:rsidRPr="00943439">
        <w:rPr>
          <w:lang w:val="en-GB"/>
        </w:rPr>
        <w:t>Infringements of disciplinary rules</w:t>
      </w:r>
      <w:r>
        <w:rPr>
          <w:lang w:val="en-GB"/>
        </w:rPr>
        <w:t xml:space="preserve"> by students enrolled in the Faculty of Science of Charles University (“the Faculty” and “the University”), </w:t>
      </w:r>
      <w:r w:rsidR="005345A1">
        <w:rPr>
          <w:lang w:val="en-GB"/>
        </w:rPr>
        <w:t xml:space="preserve">the </w:t>
      </w:r>
      <w:r>
        <w:rPr>
          <w:lang w:val="en-GB"/>
        </w:rPr>
        <w:t>imposition of sanctions for these infringements, disciplinary proceedings</w:t>
      </w:r>
      <w:r w:rsidR="005345A1">
        <w:rPr>
          <w:lang w:val="en-GB"/>
        </w:rPr>
        <w:t>,</w:t>
      </w:r>
      <w:r>
        <w:rPr>
          <w:lang w:val="en-GB"/>
        </w:rPr>
        <w:t xml:space="preserve"> and </w:t>
      </w:r>
      <w:r w:rsidR="005345A1">
        <w:rPr>
          <w:lang w:val="en-GB"/>
        </w:rPr>
        <w:t xml:space="preserve">the </w:t>
      </w:r>
      <w:r>
        <w:rPr>
          <w:lang w:val="en-GB"/>
        </w:rPr>
        <w:t xml:space="preserve">details of </w:t>
      </w:r>
      <w:r w:rsidR="005345A1">
        <w:rPr>
          <w:lang w:val="en-GB"/>
        </w:rPr>
        <w:t xml:space="preserve">the </w:t>
      </w:r>
      <w:r>
        <w:rPr>
          <w:lang w:val="en-GB"/>
        </w:rPr>
        <w:t>Disciplinary Board of the Faculty (“the Boa</w:t>
      </w:r>
      <w:r w:rsidR="00CE4AA0">
        <w:rPr>
          <w:lang w:val="en-GB"/>
        </w:rPr>
        <w:t>r</w:t>
      </w:r>
      <w:r>
        <w:rPr>
          <w:lang w:val="en-GB"/>
        </w:rPr>
        <w:t>d”) are governed by the Higher Education Act</w:t>
      </w:r>
      <w:r w:rsidR="004B7368" w:rsidRPr="001B1AD7">
        <w:rPr>
          <w:vertAlign w:val="superscript"/>
          <w:lang w:val="en-GB"/>
        </w:rPr>
        <w:footnoteReference w:id="1"/>
      </w:r>
      <w:r w:rsidR="004B7368" w:rsidRPr="001B1AD7">
        <w:rPr>
          <w:lang w:val="en-GB"/>
        </w:rPr>
        <w:t xml:space="preserve">, </w:t>
      </w:r>
      <w:r>
        <w:rPr>
          <w:color w:val="000000" w:themeColor="text1"/>
          <w:lang w:val="en-GB"/>
        </w:rPr>
        <w:t>the Administrative Procedure Code, the Disciplinary Code for Students of the University</w:t>
      </w:r>
      <w:r w:rsidRPr="001B1AD7">
        <w:rPr>
          <w:lang w:val="en-GB"/>
        </w:rPr>
        <w:t xml:space="preserve"> </w:t>
      </w:r>
      <w:r>
        <w:rPr>
          <w:lang w:val="en-GB"/>
        </w:rPr>
        <w:t>and this Code.</w:t>
      </w:r>
    </w:p>
    <w:p w14:paraId="29A7DA85" w14:textId="77777777" w:rsidR="004B7368" w:rsidRPr="001B1AD7" w:rsidRDefault="001B1AD7">
      <w:pPr>
        <w:spacing w:before="300"/>
        <w:jc w:val="center"/>
        <w:rPr>
          <w:b/>
          <w:lang w:val="en-GB"/>
        </w:rPr>
      </w:pPr>
      <w:r w:rsidRPr="001B1AD7">
        <w:rPr>
          <w:b/>
          <w:lang w:val="en-GB"/>
        </w:rPr>
        <w:t>Article</w:t>
      </w:r>
      <w:r w:rsidR="004B7368" w:rsidRPr="001B1AD7">
        <w:rPr>
          <w:b/>
          <w:lang w:val="en-GB"/>
        </w:rPr>
        <w:t xml:space="preserve"> 2</w:t>
      </w:r>
    </w:p>
    <w:p w14:paraId="2776D657" w14:textId="77777777" w:rsidR="004B7368" w:rsidRPr="001B1AD7" w:rsidRDefault="001B1AD7">
      <w:pPr>
        <w:spacing w:after="300"/>
        <w:jc w:val="center"/>
        <w:rPr>
          <w:b/>
          <w:lang w:val="en-GB"/>
        </w:rPr>
      </w:pPr>
      <w:r w:rsidRPr="001B1AD7">
        <w:rPr>
          <w:b/>
          <w:lang w:val="en-GB"/>
        </w:rPr>
        <w:t>Disciplinary Board of the Faculty</w:t>
      </w:r>
    </w:p>
    <w:p w14:paraId="1509A006" w14:textId="03F1A3C4" w:rsidR="004B7368" w:rsidRPr="001B1AD7" w:rsidRDefault="00634D90" w:rsidP="003E5CEE">
      <w:pPr>
        <w:numPr>
          <w:ilvl w:val="0"/>
          <w:numId w:val="1"/>
        </w:numPr>
        <w:spacing w:after="120"/>
        <w:ind w:hanging="360"/>
        <w:rPr>
          <w:rStyle w:val="Zakladnitext"/>
          <w:sz w:val="24"/>
          <w:szCs w:val="24"/>
          <w:highlight w:val="white"/>
          <w:shd w:val="clear" w:color="auto" w:fill="auto"/>
          <w:lang w:val="en-GB"/>
        </w:rPr>
      </w:pPr>
      <w:r>
        <w:rPr>
          <w:rStyle w:val="Zakladnitext"/>
          <w:sz w:val="24"/>
          <w:szCs w:val="24"/>
          <w:lang w:val="en-GB"/>
        </w:rPr>
        <w:t>The Board consists of members of the academic community of the Faculty. The Board has six members</w:t>
      </w:r>
      <w:r w:rsidR="005345A1">
        <w:rPr>
          <w:rStyle w:val="Zakladnitext"/>
          <w:sz w:val="24"/>
          <w:szCs w:val="24"/>
          <w:lang w:val="en-GB"/>
        </w:rPr>
        <w:t>, one</w:t>
      </w:r>
      <w:r>
        <w:rPr>
          <w:rStyle w:val="Zakladnitext"/>
          <w:sz w:val="24"/>
          <w:szCs w:val="24"/>
          <w:lang w:val="en-GB"/>
        </w:rPr>
        <w:t xml:space="preserve"> half of which are students. Alternate members are two members of academic staff and two students.</w:t>
      </w:r>
    </w:p>
    <w:p w14:paraId="2D4CC68B" w14:textId="0E7C3746" w:rsidR="004B7368" w:rsidRPr="001B1AD7" w:rsidRDefault="005345A1" w:rsidP="003E5CEE">
      <w:pPr>
        <w:numPr>
          <w:ilvl w:val="0"/>
          <w:numId w:val="1"/>
        </w:numPr>
        <w:spacing w:after="120"/>
        <w:ind w:hanging="360"/>
        <w:rPr>
          <w:highlight w:val="white"/>
          <w:lang w:val="en-GB"/>
        </w:rPr>
      </w:pPr>
      <w:r>
        <w:rPr>
          <w:lang w:val="en-GB"/>
        </w:rPr>
        <w:t>M</w:t>
      </w:r>
      <w:r w:rsidR="00CC1268">
        <w:rPr>
          <w:lang w:val="en-GB"/>
        </w:rPr>
        <w:t xml:space="preserve">embers and alternate members of the Board are appointed and removed from office by the Dean from </w:t>
      </w:r>
      <w:r>
        <w:rPr>
          <w:lang w:val="en-GB"/>
        </w:rPr>
        <w:t xml:space="preserve">among </w:t>
      </w:r>
      <w:r w:rsidR="00CC1268">
        <w:rPr>
          <w:lang w:val="en-GB"/>
        </w:rPr>
        <w:t>the members of the academic community of the Faculty with the previous consent of the Academic Senate of the Faculty. The Dean usually chooses the nominated student members and alternate student members based on a recommendation of the Academic Senate.</w:t>
      </w:r>
    </w:p>
    <w:p w14:paraId="75699D75" w14:textId="77777777" w:rsidR="004B7368" w:rsidRPr="001B1AD7" w:rsidRDefault="00CC1268" w:rsidP="003E5CEE">
      <w:pPr>
        <w:numPr>
          <w:ilvl w:val="0"/>
          <w:numId w:val="1"/>
        </w:numPr>
        <w:spacing w:after="120"/>
        <w:ind w:hanging="360"/>
        <w:rPr>
          <w:lang w:val="en-GB"/>
        </w:rPr>
      </w:pPr>
      <w:r>
        <w:rPr>
          <w:highlight w:val="white"/>
          <w:lang w:val="en-GB"/>
        </w:rPr>
        <w:t xml:space="preserve">The term of office of the Board members is two years and commences upon appointment. </w:t>
      </w:r>
    </w:p>
    <w:p w14:paraId="6FCA7EF9" w14:textId="4E612F6D" w:rsidR="004B7368" w:rsidRPr="001B1AD7" w:rsidRDefault="005345A1" w:rsidP="003E5CEE">
      <w:pPr>
        <w:numPr>
          <w:ilvl w:val="0"/>
          <w:numId w:val="1"/>
        </w:numPr>
        <w:spacing w:after="120"/>
        <w:ind w:hanging="360"/>
        <w:rPr>
          <w:highlight w:val="white"/>
          <w:lang w:val="en-GB"/>
        </w:rPr>
      </w:pPr>
      <w:r>
        <w:rPr>
          <w:rStyle w:val="Zakladnitext"/>
          <w:lang w:val="en-GB"/>
        </w:rPr>
        <w:t>M</w:t>
      </w:r>
      <w:r w:rsidR="00CC1268">
        <w:rPr>
          <w:rStyle w:val="Zakladnitext"/>
          <w:lang w:val="en-GB"/>
        </w:rPr>
        <w:t>embership of the Board terminates</w:t>
      </w:r>
      <w:r>
        <w:rPr>
          <w:rStyle w:val="Zakladnitext"/>
          <w:lang w:val="en-GB"/>
        </w:rPr>
        <w:t>:</w:t>
      </w:r>
    </w:p>
    <w:p w14:paraId="4675FED5" w14:textId="77777777" w:rsidR="004B7368" w:rsidRPr="001B1AD7" w:rsidRDefault="00CC1268" w:rsidP="003E5CEE">
      <w:pPr>
        <w:numPr>
          <w:ilvl w:val="1"/>
          <w:numId w:val="1"/>
        </w:numPr>
        <w:spacing w:after="120"/>
        <w:ind w:hanging="360"/>
        <w:rPr>
          <w:lang w:val="en-GB"/>
        </w:rPr>
      </w:pPr>
      <w:r>
        <w:rPr>
          <w:lang w:val="en-GB"/>
        </w:rPr>
        <w:t>Upon expiration of the term of office;</w:t>
      </w:r>
    </w:p>
    <w:p w14:paraId="37BE0C45" w14:textId="77777777" w:rsidR="004B7368" w:rsidRPr="001B1AD7" w:rsidRDefault="00CC1268" w:rsidP="003E5CEE">
      <w:pPr>
        <w:numPr>
          <w:ilvl w:val="1"/>
          <w:numId w:val="1"/>
        </w:numPr>
        <w:spacing w:after="120"/>
        <w:ind w:hanging="360"/>
        <w:rPr>
          <w:lang w:val="en-GB"/>
        </w:rPr>
      </w:pPr>
      <w:r>
        <w:rPr>
          <w:lang w:val="en-GB"/>
        </w:rPr>
        <w:t>Before expiration of the term of office</w:t>
      </w:r>
    </w:p>
    <w:p w14:paraId="10E97335" w14:textId="77777777" w:rsidR="004B7368" w:rsidRPr="001B1AD7" w:rsidRDefault="00CC1268" w:rsidP="003E5CEE">
      <w:pPr>
        <w:numPr>
          <w:ilvl w:val="2"/>
          <w:numId w:val="1"/>
        </w:numPr>
        <w:spacing w:after="120"/>
        <w:ind w:hanging="180"/>
        <w:rPr>
          <w:lang w:val="en-GB"/>
        </w:rPr>
      </w:pPr>
      <w:r>
        <w:rPr>
          <w:lang w:val="en-GB"/>
        </w:rPr>
        <w:t>Upon termination of membership of the academic community of the Faculty;</w:t>
      </w:r>
    </w:p>
    <w:p w14:paraId="66F57E4F" w14:textId="739B10A9" w:rsidR="004B7368" w:rsidRPr="001B1AD7" w:rsidRDefault="00CC1268" w:rsidP="003E5CEE">
      <w:pPr>
        <w:numPr>
          <w:ilvl w:val="2"/>
          <w:numId w:val="1"/>
        </w:numPr>
        <w:spacing w:after="120"/>
        <w:ind w:hanging="180"/>
        <w:rPr>
          <w:lang w:val="en-GB"/>
        </w:rPr>
      </w:pPr>
      <w:r>
        <w:rPr>
          <w:lang w:val="en-GB"/>
        </w:rPr>
        <w:t>On the date of delivery of a written statement in which a member or an alternate member resigns membership or the position of an alternate member in the Board;</w:t>
      </w:r>
    </w:p>
    <w:p w14:paraId="72FB9688" w14:textId="77777777" w:rsidR="004B7368" w:rsidRPr="001B1AD7" w:rsidRDefault="00CC1268" w:rsidP="003E5CEE">
      <w:pPr>
        <w:numPr>
          <w:ilvl w:val="2"/>
          <w:numId w:val="1"/>
        </w:numPr>
        <w:spacing w:after="120"/>
        <w:ind w:hanging="180"/>
        <w:rPr>
          <w:lang w:val="en-GB"/>
        </w:rPr>
      </w:pPr>
      <w:r>
        <w:rPr>
          <w:lang w:val="en-GB"/>
        </w:rPr>
        <w:t>Upon removal from office</w:t>
      </w:r>
      <w:r w:rsidR="004B7368" w:rsidRPr="001B1AD7">
        <w:rPr>
          <w:lang w:val="en-GB"/>
        </w:rPr>
        <w:t>.</w:t>
      </w:r>
    </w:p>
    <w:p w14:paraId="38CAC695" w14:textId="77777777" w:rsidR="004B7368" w:rsidRPr="001B1AD7" w:rsidRDefault="00CC1268" w:rsidP="003E5CEE">
      <w:pPr>
        <w:numPr>
          <w:ilvl w:val="0"/>
          <w:numId w:val="1"/>
        </w:numPr>
        <w:spacing w:before="300" w:after="120"/>
        <w:ind w:hanging="360"/>
        <w:rPr>
          <w:b/>
          <w:lang w:val="en-GB"/>
        </w:rPr>
      </w:pPr>
      <w:r>
        <w:rPr>
          <w:lang w:val="en-GB"/>
        </w:rPr>
        <w:lastRenderedPageBreak/>
        <w:t>The position of a member of the Board vacated under para. 4 (b) is for the remaining period of the term of office of the leaving member taken by an alternate member determined by the Dean.</w:t>
      </w:r>
    </w:p>
    <w:p w14:paraId="5631209D" w14:textId="77777777" w:rsidR="004B7368" w:rsidRPr="001B1AD7" w:rsidRDefault="001B1AD7" w:rsidP="003E5CEE">
      <w:pPr>
        <w:spacing w:before="300" w:after="120"/>
        <w:jc w:val="center"/>
        <w:rPr>
          <w:b/>
          <w:lang w:val="en-GB"/>
        </w:rPr>
      </w:pPr>
      <w:r w:rsidRPr="001B1AD7">
        <w:rPr>
          <w:b/>
          <w:lang w:val="en-GB"/>
        </w:rPr>
        <w:t>Article</w:t>
      </w:r>
      <w:r w:rsidR="004B7368" w:rsidRPr="001B1AD7">
        <w:rPr>
          <w:b/>
          <w:lang w:val="en-GB"/>
        </w:rPr>
        <w:t xml:space="preserve"> 3</w:t>
      </w:r>
    </w:p>
    <w:p w14:paraId="35BD02C0" w14:textId="77777777" w:rsidR="004B7368" w:rsidRPr="001B1AD7" w:rsidRDefault="001B1AD7">
      <w:pPr>
        <w:spacing w:after="120"/>
        <w:ind w:left="397" w:hanging="397"/>
        <w:jc w:val="center"/>
        <w:rPr>
          <w:b/>
          <w:lang w:val="en-GB"/>
        </w:rPr>
      </w:pPr>
      <w:r>
        <w:rPr>
          <w:b/>
          <w:lang w:val="en-GB"/>
        </w:rPr>
        <w:t>Rules of Procedure for the Board</w:t>
      </w:r>
    </w:p>
    <w:p w14:paraId="2F1F3FD1" w14:textId="77777777" w:rsidR="004B7368" w:rsidRPr="001B1AD7" w:rsidRDefault="00395B1A">
      <w:pPr>
        <w:numPr>
          <w:ilvl w:val="0"/>
          <w:numId w:val="2"/>
        </w:numPr>
        <w:spacing w:after="120"/>
        <w:ind w:hanging="360"/>
        <w:rPr>
          <w:lang w:val="en-GB"/>
        </w:rPr>
      </w:pPr>
      <w:r>
        <w:rPr>
          <w:lang w:val="en-GB"/>
        </w:rPr>
        <w:t>If the Board receives a proposal to commence disciplinary proceedings against a member or alternate member of the Board, such member o</w:t>
      </w:r>
      <w:r w:rsidR="00CE4AA0">
        <w:rPr>
          <w:lang w:val="en-GB"/>
        </w:rPr>
        <w:t>r</w:t>
      </w:r>
      <w:r>
        <w:rPr>
          <w:lang w:val="en-GB"/>
        </w:rPr>
        <w:t xml:space="preserve"> alternate member is excluded from consideration of the case.</w:t>
      </w:r>
    </w:p>
    <w:p w14:paraId="5CDFF404" w14:textId="01654EE1" w:rsidR="004B7368" w:rsidRPr="001B1AD7" w:rsidRDefault="005919C7">
      <w:pPr>
        <w:numPr>
          <w:ilvl w:val="0"/>
          <w:numId w:val="2"/>
        </w:numPr>
        <w:spacing w:after="120"/>
        <w:ind w:hanging="360"/>
        <w:rPr>
          <w:lang w:val="en-GB"/>
        </w:rPr>
      </w:pPr>
      <w:r>
        <w:rPr>
          <w:lang w:val="en-GB"/>
        </w:rPr>
        <w:t xml:space="preserve">If a member or an alternate member of the Board, based on his attitude to the case, relation to a party to the case or the party’s representative, may be reasonably assumed to have such interest in the result of the proceedings that </w:t>
      </w:r>
      <w:r w:rsidR="004F4C0E">
        <w:rPr>
          <w:lang w:val="en-GB"/>
        </w:rPr>
        <w:t>makes</w:t>
      </w:r>
      <w:r>
        <w:rPr>
          <w:lang w:val="en-GB"/>
        </w:rPr>
        <w:t xml:space="preserve"> his impartiality </w:t>
      </w:r>
      <w:r w:rsidR="004F4C0E">
        <w:rPr>
          <w:lang w:val="en-GB"/>
        </w:rPr>
        <w:t>questionable</w:t>
      </w:r>
      <w:r w:rsidR="005345A1">
        <w:rPr>
          <w:lang w:val="en-GB"/>
        </w:rPr>
        <w:t xml:space="preserve">; </w:t>
      </w:r>
      <w:r>
        <w:rPr>
          <w:lang w:val="en-GB"/>
        </w:rPr>
        <w:t xml:space="preserve">such member or alternate member of the Board or </w:t>
      </w:r>
      <w:r w:rsidR="004F4C0E">
        <w:rPr>
          <w:lang w:val="en-GB"/>
        </w:rPr>
        <w:t>the accused student informs the Board of this circumstance and the Board decides whether the member or alternate member will be excluded from consideration of the case or not.</w:t>
      </w:r>
    </w:p>
    <w:p w14:paraId="16A1150C" w14:textId="268FBEE5" w:rsidR="004B7368" w:rsidRPr="001B1AD7" w:rsidRDefault="003D615E">
      <w:pPr>
        <w:numPr>
          <w:ilvl w:val="0"/>
          <w:numId w:val="2"/>
        </w:numPr>
        <w:spacing w:after="120"/>
        <w:ind w:hanging="360"/>
        <w:rPr>
          <w:lang w:val="en-GB"/>
        </w:rPr>
      </w:pPr>
      <w:r>
        <w:rPr>
          <w:lang w:val="en-GB"/>
        </w:rPr>
        <w:t xml:space="preserve">The Board decides by secret ballot if at least one member </w:t>
      </w:r>
      <w:r w:rsidR="005345A1">
        <w:rPr>
          <w:lang w:val="en-GB"/>
        </w:rPr>
        <w:t xml:space="preserve">so </w:t>
      </w:r>
      <w:r>
        <w:rPr>
          <w:lang w:val="en-GB"/>
        </w:rPr>
        <w:t xml:space="preserve">requests. </w:t>
      </w:r>
    </w:p>
    <w:p w14:paraId="3CB12DCC" w14:textId="77777777" w:rsidR="004B7368" w:rsidRPr="001B1AD7" w:rsidRDefault="003D615E">
      <w:pPr>
        <w:numPr>
          <w:ilvl w:val="0"/>
          <w:numId w:val="2"/>
        </w:numPr>
        <w:spacing w:after="120"/>
        <w:ind w:hanging="360"/>
        <w:rPr>
          <w:lang w:val="en-GB"/>
        </w:rPr>
      </w:pPr>
      <w:r>
        <w:rPr>
          <w:lang w:val="en-GB"/>
        </w:rPr>
        <w:t>The Dean’s Office provides assistance to the Board.</w:t>
      </w:r>
    </w:p>
    <w:p w14:paraId="7436CD0A" w14:textId="77777777" w:rsidR="004B7368" w:rsidRPr="001B1AD7" w:rsidRDefault="001B1AD7">
      <w:pPr>
        <w:spacing w:before="200"/>
        <w:jc w:val="center"/>
        <w:rPr>
          <w:b/>
          <w:lang w:val="en-GB"/>
        </w:rPr>
      </w:pPr>
      <w:r w:rsidRPr="001B1AD7">
        <w:rPr>
          <w:b/>
          <w:lang w:val="en-GB"/>
        </w:rPr>
        <w:t>Article</w:t>
      </w:r>
      <w:r w:rsidR="004B7368" w:rsidRPr="001B1AD7">
        <w:rPr>
          <w:b/>
          <w:lang w:val="en-GB"/>
        </w:rPr>
        <w:t xml:space="preserve"> 4</w:t>
      </w:r>
    </w:p>
    <w:p w14:paraId="7564E1FB" w14:textId="77777777" w:rsidR="004B7368" w:rsidRPr="001B1AD7" w:rsidRDefault="001B1AD7">
      <w:pPr>
        <w:spacing w:after="200"/>
        <w:jc w:val="center"/>
        <w:rPr>
          <w:b/>
          <w:lang w:val="en-GB"/>
        </w:rPr>
      </w:pPr>
      <w:r>
        <w:rPr>
          <w:b/>
          <w:lang w:val="en-GB"/>
        </w:rPr>
        <w:t>Transitional Provisions</w:t>
      </w:r>
    </w:p>
    <w:p w14:paraId="3A3E4302" w14:textId="77777777" w:rsidR="004B7368" w:rsidRPr="001B1AD7" w:rsidRDefault="003D615E">
      <w:pPr>
        <w:numPr>
          <w:ilvl w:val="0"/>
          <w:numId w:val="3"/>
        </w:numPr>
        <w:spacing w:after="120"/>
        <w:ind w:hanging="360"/>
        <w:rPr>
          <w:lang w:val="en-GB"/>
        </w:rPr>
      </w:pPr>
      <w:r>
        <w:rPr>
          <w:lang w:val="en-GB"/>
        </w:rPr>
        <w:t>Disciplinary proceedings commenced before the date of effect of this Code will be completed under this Code and under the Disciplinary Code for Students of the University</w:t>
      </w:r>
      <w:r w:rsidR="004B7368" w:rsidRPr="001B1AD7">
        <w:rPr>
          <w:lang w:val="en-GB"/>
        </w:rPr>
        <w:t>.</w:t>
      </w:r>
    </w:p>
    <w:p w14:paraId="019D8211" w14:textId="77777777" w:rsidR="004B7368" w:rsidRPr="001B1AD7" w:rsidRDefault="003D615E">
      <w:pPr>
        <w:numPr>
          <w:ilvl w:val="0"/>
          <w:numId w:val="3"/>
        </w:numPr>
        <w:spacing w:after="120"/>
        <w:ind w:hanging="360"/>
        <w:rPr>
          <w:lang w:val="en-GB"/>
        </w:rPr>
      </w:pPr>
      <w:r>
        <w:rPr>
          <w:lang w:val="en-GB"/>
        </w:rPr>
        <w:t>The term of office of the members of the Disciplinary Board appointed before the date of effect of this Code is not affected</w:t>
      </w:r>
      <w:r w:rsidR="004B7368" w:rsidRPr="001B1AD7">
        <w:rPr>
          <w:lang w:val="en-GB"/>
        </w:rPr>
        <w:t>.</w:t>
      </w:r>
    </w:p>
    <w:p w14:paraId="12936D97" w14:textId="77777777" w:rsidR="004B7368" w:rsidRPr="001B1AD7" w:rsidRDefault="001B1AD7">
      <w:pPr>
        <w:spacing w:before="300"/>
        <w:jc w:val="center"/>
        <w:rPr>
          <w:b/>
          <w:lang w:val="en-GB"/>
        </w:rPr>
      </w:pPr>
      <w:r w:rsidRPr="001B1AD7">
        <w:rPr>
          <w:b/>
          <w:lang w:val="en-GB"/>
        </w:rPr>
        <w:t>Article</w:t>
      </w:r>
      <w:r w:rsidR="004B7368" w:rsidRPr="001B1AD7">
        <w:rPr>
          <w:b/>
          <w:lang w:val="en-GB"/>
        </w:rPr>
        <w:t xml:space="preserve"> 5</w:t>
      </w:r>
    </w:p>
    <w:p w14:paraId="3CE0022A" w14:textId="77777777" w:rsidR="004B7368" w:rsidRPr="001B1AD7" w:rsidRDefault="001B1AD7">
      <w:pPr>
        <w:spacing w:after="300"/>
        <w:jc w:val="center"/>
        <w:rPr>
          <w:b/>
          <w:lang w:val="en-GB"/>
        </w:rPr>
      </w:pPr>
      <w:r>
        <w:rPr>
          <w:b/>
          <w:lang w:val="en-GB"/>
        </w:rPr>
        <w:t>Final Provisions</w:t>
      </w:r>
    </w:p>
    <w:p w14:paraId="78BFCF19" w14:textId="77777777" w:rsidR="004B7368" w:rsidRPr="001B1AD7" w:rsidRDefault="003D615E">
      <w:pPr>
        <w:numPr>
          <w:ilvl w:val="0"/>
          <w:numId w:val="4"/>
        </w:numPr>
        <w:spacing w:after="120"/>
        <w:ind w:hanging="360"/>
        <w:rPr>
          <w:lang w:val="en-GB"/>
        </w:rPr>
      </w:pPr>
      <w:r>
        <w:rPr>
          <w:lang w:val="en-GB"/>
        </w:rPr>
        <w:t>The Disciplinary Code for Students of the Faculty approved by the Academic Senate of the University on 10 October 2008 is hereby repealed.</w:t>
      </w:r>
    </w:p>
    <w:p w14:paraId="7178DF53" w14:textId="77777777" w:rsidR="004B7368" w:rsidRPr="001B1AD7" w:rsidRDefault="003D615E">
      <w:pPr>
        <w:numPr>
          <w:ilvl w:val="0"/>
          <w:numId w:val="4"/>
        </w:numPr>
        <w:spacing w:after="120"/>
        <w:ind w:hanging="360"/>
        <w:rPr>
          <w:lang w:val="en-GB"/>
        </w:rPr>
      </w:pPr>
      <w:r>
        <w:rPr>
          <w:lang w:val="en-GB"/>
        </w:rPr>
        <w:t>This Code was approved by the Academic Senate of the Faculty on 25 May 2017.</w:t>
      </w:r>
    </w:p>
    <w:p w14:paraId="451C6D10" w14:textId="77777777" w:rsidR="004B7368" w:rsidRPr="001B1AD7" w:rsidRDefault="003D615E">
      <w:pPr>
        <w:numPr>
          <w:ilvl w:val="0"/>
          <w:numId w:val="4"/>
        </w:numPr>
        <w:spacing w:after="120"/>
        <w:ind w:hanging="360"/>
        <w:rPr>
          <w:lang w:val="en-GB"/>
        </w:rPr>
      </w:pPr>
      <w:r>
        <w:rPr>
          <w:lang w:val="en-GB"/>
        </w:rPr>
        <w:t>This Code comes into force on the date of approval by the Academic Senate of the University</w:t>
      </w:r>
      <w:r w:rsidR="004B7368" w:rsidRPr="001B1AD7">
        <w:rPr>
          <w:vertAlign w:val="superscript"/>
          <w:lang w:val="en-GB"/>
        </w:rPr>
        <w:footnoteReference w:id="2"/>
      </w:r>
      <w:r w:rsidR="004B7368" w:rsidRPr="001B1AD7">
        <w:rPr>
          <w:lang w:val="en-GB"/>
        </w:rPr>
        <w:t>.</w:t>
      </w:r>
    </w:p>
    <w:p w14:paraId="6E90C6AB" w14:textId="77777777" w:rsidR="004B7368" w:rsidRPr="001B1AD7" w:rsidRDefault="003D615E">
      <w:pPr>
        <w:numPr>
          <w:ilvl w:val="0"/>
          <w:numId w:val="4"/>
        </w:numPr>
        <w:spacing w:after="120"/>
        <w:ind w:hanging="360"/>
        <w:rPr>
          <w:lang w:val="en-GB"/>
        </w:rPr>
      </w:pPr>
      <w:r>
        <w:rPr>
          <w:lang w:val="en-GB"/>
        </w:rPr>
        <w:t>This Code becomes effective on the first day of the calendar month following after the date when it has come into force.</w:t>
      </w:r>
    </w:p>
    <w:p w14:paraId="43226F61" w14:textId="77777777" w:rsidR="00CC1268" w:rsidRPr="001B1AD7" w:rsidRDefault="00CC1268" w:rsidP="00395B1A">
      <w:pPr>
        <w:spacing w:after="120"/>
        <w:jc w:val="left"/>
        <w:rPr>
          <w:lang w:val="en-GB"/>
        </w:rPr>
      </w:pPr>
    </w:p>
    <w:tbl>
      <w:tblPr>
        <w:tblW w:w="0" w:type="auto"/>
        <w:tblLook w:val="04A0" w:firstRow="1" w:lastRow="0" w:firstColumn="1" w:lastColumn="0" w:noHBand="0" w:noVBand="1"/>
      </w:tblPr>
      <w:tblGrid>
        <w:gridCol w:w="4543"/>
        <w:gridCol w:w="4529"/>
      </w:tblGrid>
      <w:tr w:rsidR="00CC1268" w:rsidRPr="00CF0F3B" w14:paraId="61E34B42" w14:textId="77777777" w:rsidTr="00607480">
        <w:tc>
          <w:tcPr>
            <w:tcW w:w="4725" w:type="dxa"/>
            <w:shd w:val="clear" w:color="auto" w:fill="auto"/>
          </w:tcPr>
          <w:p w14:paraId="1B17AD63" w14:textId="77777777" w:rsidR="00CC1268" w:rsidRPr="00CF0F3B" w:rsidRDefault="00CC1268" w:rsidP="00607480">
            <w:pPr>
              <w:pStyle w:val="Zkladntext"/>
              <w:jc w:val="center"/>
              <w:rPr>
                <w:sz w:val="26"/>
                <w:lang w:val="en-GB"/>
              </w:rPr>
            </w:pPr>
            <w:r w:rsidRPr="00CF0F3B">
              <w:rPr>
                <w:lang w:val="en-GB"/>
              </w:rPr>
              <w:lastRenderedPageBreak/>
              <w:br/>
            </w:r>
            <w:r w:rsidRPr="00CF0F3B">
              <w:rPr>
                <w:lang w:val="en-GB"/>
              </w:rPr>
              <w:br/>
            </w:r>
            <w:r w:rsidRPr="00CF0F3B">
              <w:rPr>
                <w:lang w:val="en-GB"/>
              </w:rPr>
              <w:br/>
            </w:r>
            <w:r w:rsidRPr="001B1AD7">
              <w:rPr>
                <w:lang w:val="en-GB"/>
              </w:rPr>
              <w:t>RNDr. Radim Perlín, Ph.D.</w:t>
            </w:r>
            <w:r w:rsidRPr="00CF0F3B">
              <w:rPr>
                <w:lang w:val="en-GB"/>
              </w:rPr>
              <w:br/>
              <w:t xml:space="preserve">President of the Academic Senate </w:t>
            </w:r>
            <w:r w:rsidRPr="00CF0F3B">
              <w:rPr>
                <w:lang w:val="en-GB"/>
              </w:rPr>
              <w:br/>
              <w:t>of the Faculty</w:t>
            </w:r>
          </w:p>
        </w:tc>
        <w:tc>
          <w:tcPr>
            <w:tcW w:w="4725" w:type="dxa"/>
            <w:shd w:val="clear" w:color="auto" w:fill="auto"/>
          </w:tcPr>
          <w:p w14:paraId="76637DF0" w14:textId="77777777" w:rsidR="00CC1268" w:rsidRPr="00CF0F3B" w:rsidRDefault="00CC1268" w:rsidP="00607480">
            <w:pPr>
              <w:pStyle w:val="Zkladntext"/>
              <w:jc w:val="center"/>
              <w:rPr>
                <w:sz w:val="26"/>
                <w:lang w:val="en-GB"/>
              </w:rPr>
            </w:pPr>
            <w:r w:rsidRPr="00CF0F3B">
              <w:rPr>
                <w:lang w:val="en-GB"/>
              </w:rPr>
              <w:br/>
            </w:r>
            <w:r w:rsidRPr="00CF0F3B">
              <w:rPr>
                <w:lang w:val="en-GB"/>
              </w:rPr>
              <w:br/>
            </w:r>
            <w:r w:rsidR="00395B1A">
              <w:rPr>
                <w:lang w:val="en-GB"/>
              </w:rPr>
              <w:t>P</w:t>
            </w:r>
            <w:r w:rsidR="00395B1A" w:rsidRPr="001B1AD7">
              <w:rPr>
                <w:lang w:val="en-GB"/>
              </w:rPr>
              <w:t>rof. RNDr. Jiří Zima, CSc.</w:t>
            </w:r>
            <w:r w:rsidRPr="00CF0F3B">
              <w:rPr>
                <w:lang w:val="en-GB"/>
              </w:rPr>
              <w:br/>
              <w:t>Dean of the Faculty</w:t>
            </w:r>
          </w:p>
        </w:tc>
      </w:tr>
      <w:tr w:rsidR="00CC1268" w:rsidRPr="00CF0F3B" w14:paraId="74934A17" w14:textId="77777777" w:rsidTr="00607480">
        <w:tc>
          <w:tcPr>
            <w:tcW w:w="9450" w:type="dxa"/>
            <w:gridSpan w:val="2"/>
            <w:shd w:val="clear" w:color="auto" w:fill="auto"/>
          </w:tcPr>
          <w:p w14:paraId="67CB128B" w14:textId="77777777" w:rsidR="00CC1268" w:rsidRPr="00CF0F3B" w:rsidRDefault="00CC1268" w:rsidP="00607480">
            <w:pPr>
              <w:pStyle w:val="Zkladntext"/>
              <w:jc w:val="center"/>
              <w:rPr>
                <w:sz w:val="26"/>
                <w:lang w:val="en-GB"/>
              </w:rPr>
            </w:pPr>
            <w:r w:rsidRPr="00CF0F3B">
              <w:rPr>
                <w:lang w:val="en-GB"/>
              </w:rPr>
              <w:br/>
            </w:r>
            <w:r w:rsidRPr="00CF0F3B">
              <w:rPr>
                <w:lang w:val="en-GB"/>
              </w:rPr>
              <w:br/>
            </w:r>
            <w:r w:rsidRPr="00CF0F3B">
              <w:rPr>
                <w:lang w:val="en-GB"/>
              </w:rPr>
              <w:br/>
              <w:t xml:space="preserve">PhDr. Tomáš Nigrin, Ph.D. </w:t>
            </w:r>
            <w:r w:rsidRPr="00CF0F3B">
              <w:rPr>
                <w:lang w:val="en-GB"/>
              </w:rPr>
              <w:br/>
              <w:t>President of the Academic Senate of Charles University</w:t>
            </w:r>
          </w:p>
        </w:tc>
      </w:tr>
    </w:tbl>
    <w:p w14:paraId="518E4E43" w14:textId="77777777" w:rsidR="004B7368" w:rsidRPr="001B1AD7" w:rsidRDefault="004B7368" w:rsidP="00395B1A">
      <w:pPr>
        <w:spacing w:after="120"/>
        <w:rPr>
          <w:lang w:val="en-GB"/>
        </w:rPr>
      </w:pPr>
      <w:bookmarkStart w:id="1" w:name="_GoBack"/>
      <w:bookmarkEnd w:id="1"/>
    </w:p>
    <w:sectPr w:rsidR="004B7368" w:rsidRPr="001B1AD7" w:rsidSect="0029055D">
      <w:headerReference w:type="default" r:id="rId8"/>
      <w:footerReference w:type="default" r:id="rId9"/>
      <w:pgSz w:w="11906" w:h="16838"/>
      <w:pgMar w:top="1417" w:right="1417" w:bottom="1417" w:left="1417" w:header="0"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7F3BF" w14:textId="77777777" w:rsidR="00EC1192" w:rsidRDefault="00EC1192">
      <w:pPr>
        <w:spacing w:line="240" w:lineRule="auto"/>
      </w:pPr>
      <w:r>
        <w:separator/>
      </w:r>
    </w:p>
  </w:endnote>
  <w:endnote w:type="continuationSeparator" w:id="0">
    <w:p w14:paraId="0C446915" w14:textId="77777777" w:rsidR="00EC1192" w:rsidRDefault="00EC11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6E5E5" w14:textId="77777777" w:rsidR="00A74670" w:rsidRDefault="00A74670">
    <w:pPr>
      <w:pStyle w:val="Zpat"/>
      <w:jc w:val="center"/>
    </w:pPr>
    <w:r>
      <w:fldChar w:fldCharType="begin"/>
    </w:r>
    <w:r>
      <w:instrText>PAGE   \* MERGEFORMAT</w:instrText>
    </w:r>
    <w:r>
      <w:fldChar w:fldCharType="separate"/>
    </w:r>
    <w:r w:rsidR="00D67C54">
      <w:rPr>
        <w:noProof/>
      </w:rPr>
      <w:t>2</w:t>
    </w:r>
    <w:r>
      <w:fldChar w:fldCharType="end"/>
    </w:r>
  </w:p>
  <w:p w14:paraId="566E5283" w14:textId="77777777" w:rsidR="00A74670" w:rsidRDefault="00A7467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9444DD" w14:textId="77777777" w:rsidR="00EC1192" w:rsidRDefault="00EC1192">
      <w:pPr>
        <w:spacing w:line="240" w:lineRule="auto"/>
      </w:pPr>
      <w:r>
        <w:separator/>
      </w:r>
    </w:p>
  </w:footnote>
  <w:footnote w:type="continuationSeparator" w:id="0">
    <w:p w14:paraId="670FC65B" w14:textId="77777777" w:rsidR="00EC1192" w:rsidRDefault="00EC1192">
      <w:pPr>
        <w:spacing w:line="240" w:lineRule="auto"/>
      </w:pPr>
      <w:r>
        <w:continuationSeparator/>
      </w:r>
    </w:p>
  </w:footnote>
  <w:footnote w:id="1">
    <w:p w14:paraId="55F77E01" w14:textId="77777777" w:rsidR="004B7368" w:rsidRPr="001B1AD7" w:rsidRDefault="004B7368" w:rsidP="003B7361">
      <w:pPr>
        <w:spacing w:line="240" w:lineRule="auto"/>
        <w:rPr>
          <w:lang w:val="en-GB"/>
        </w:rPr>
      </w:pPr>
      <w:r w:rsidRPr="001B1AD7">
        <w:rPr>
          <w:vertAlign w:val="superscript"/>
          <w:lang w:val="en-GB"/>
        </w:rPr>
        <w:footnoteRef/>
      </w:r>
      <w:r w:rsidRPr="001B1AD7">
        <w:rPr>
          <w:sz w:val="20"/>
          <w:szCs w:val="20"/>
          <w:lang w:val="en-GB"/>
        </w:rPr>
        <w:t xml:space="preserve"> </w:t>
      </w:r>
      <w:r w:rsidR="001B1AD7" w:rsidRPr="001B1AD7">
        <w:rPr>
          <w:sz w:val="20"/>
          <w:szCs w:val="20"/>
          <w:lang w:val="en-GB"/>
        </w:rPr>
        <w:t xml:space="preserve">In particular sections </w:t>
      </w:r>
      <w:r w:rsidRPr="001B1AD7">
        <w:rPr>
          <w:sz w:val="20"/>
          <w:szCs w:val="20"/>
          <w:lang w:val="en-GB"/>
        </w:rPr>
        <w:t xml:space="preserve">64 </w:t>
      </w:r>
      <w:r w:rsidR="001B1AD7" w:rsidRPr="001B1AD7">
        <w:rPr>
          <w:sz w:val="20"/>
          <w:szCs w:val="20"/>
          <w:lang w:val="en-GB"/>
        </w:rPr>
        <w:t>to</w:t>
      </w:r>
      <w:r w:rsidRPr="001B1AD7">
        <w:rPr>
          <w:sz w:val="20"/>
          <w:szCs w:val="20"/>
          <w:lang w:val="en-GB"/>
        </w:rPr>
        <w:t xml:space="preserve"> </w:t>
      </w:r>
      <w:smartTag w:uri="urn:schemas-microsoft-com:office:smarttags" w:element="metricconverter">
        <w:smartTagPr>
          <w:attr w:name="ProductID" w:val="66 a"/>
        </w:smartTagPr>
        <w:r w:rsidRPr="001B1AD7">
          <w:rPr>
            <w:sz w:val="20"/>
            <w:szCs w:val="20"/>
            <w:lang w:val="en-GB"/>
          </w:rPr>
          <w:t>66 a</w:t>
        </w:r>
      </w:smartTag>
      <w:r w:rsidR="001B1AD7" w:rsidRPr="001B1AD7">
        <w:rPr>
          <w:sz w:val="20"/>
          <w:szCs w:val="20"/>
          <w:lang w:val="en-GB"/>
        </w:rPr>
        <w:t>nd</w:t>
      </w:r>
      <w:r w:rsidRPr="001B1AD7">
        <w:rPr>
          <w:sz w:val="20"/>
          <w:szCs w:val="20"/>
          <w:lang w:val="en-GB"/>
        </w:rPr>
        <w:t xml:space="preserve"> </w:t>
      </w:r>
      <w:r w:rsidR="001B1AD7" w:rsidRPr="001B1AD7">
        <w:rPr>
          <w:sz w:val="20"/>
          <w:szCs w:val="20"/>
          <w:lang w:val="en-GB"/>
        </w:rPr>
        <w:t>section</w:t>
      </w:r>
      <w:r w:rsidRPr="001B1AD7">
        <w:rPr>
          <w:sz w:val="20"/>
          <w:szCs w:val="20"/>
          <w:lang w:val="en-GB"/>
        </w:rPr>
        <w:t xml:space="preserve"> 69 </w:t>
      </w:r>
      <w:r w:rsidR="001B1AD7" w:rsidRPr="001B1AD7">
        <w:rPr>
          <w:sz w:val="20"/>
          <w:szCs w:val="20"/>
          <w:lang w:val="en-GB"/>
        </w:rPr>
        <w:t xml:space="preserve">of the Higher </w:t>
      </w:r>
      <w:r w:rsidR="001B1AD7">
        <w:rPr>
          <w:sz w:val="20"/>
          <w:szCs w:val="20"/>
          <w:lang w:val="en-GB"/>
        </w:rPr>
        <w:t>E</w:t>
      </w:r>
      <w:r w:rsidR="001B1AD7" w:rsidRPr="001B1AD7">
        <w:rPr>
          <w:sz w:val="20"/>
          <w:szCs w:val="20"/>
          <w:lang w:val="en-GB"/>
        </w:rPr>
        <w:t>ducation Act.</w:t>
      </w:r>
    </w:p>
  </w:footnote>
  <w:footnote w:id="2">
    <w:p w14:paraId="12A9D15F" w14:textId="77777777" w:rsidR="004B7368" w:rsidRPr="001B1AD7" w:rsidRDefault="004B7368">
      <w:pPr>
        <w:spacing w:line="240" w:lineRule="auto"/>
        <w:rPr>
          <w:lang w:val="en-GB"/>
        </w:rPr>
      </w:pPr>
      <w:r w:rsidRPr="001B1AD7">
        <w:rPr>
          <w:vertAlign w:val="superscript"/>
          <w:lang w:val="en-GB"/>
        </w:rPr>
        <w:footnoteRef/>
      </w:r>
      <w:r w:rsidRPr="001B1AD7">
        <w:rPr>
          <w:sz w:val="20"/>
          <w:szCs w:val="20"/>
          <w:lang w:val="en-GB"/>
        </w:rPr>
        <w:t xml:space="preserve"> </w:t>
      </w:r>
      <w:r w:rsidR="00EC29A5">
        <w:rPr>
          <w:sz w:val="20"/>
          <w:szCs w:val="20"/>
          <w:lang w:val="en-GB"/>
        </w:rPr>
        <w:t xml:space="preserve">S. </w:t>
      </w:r>
      <w:r w:rsidRPr="001B1AD7">
        <w:rPr>
          <w:sz w:val="20"/>
          <w:szCs w:val="20"/>
          <w:lang w:val="en-GB"/>
        </w:rPr>
        <w:t xml:space="preserve">9 </w:t>
      </w:r>
      <w:r w:rsidR="00EC29A5">
        <w:rPr>
          <w:sz w:val="20"/>
          <w:szCs w:val="20"/>
          <w:lang w:val="en-GB"/>
        </w:rPr>
        <w:t>(</w:t>
      </w:r>
      <w:r w:rsidRPr="001B1AD7">
        <w:rPr>
          <w:sz w:val="20"/>
          <w:szCs w:val="20"/>
          <w:lang w:val="en-GB"/>
        </w:rPr>
        <w:t>1</w:t>
      </w:r>
      <w:r w:rsidR="00EC29A5">
        <w:rPr>
          <w:sz w:val="20"/>
          <w:szCs w:val="20"/>
          <w:lang w:val="en-GB"/>
        </w:rPr>
        <w:t>) (</w:t>
      </w:r>
      <w:r w:rsidRPr="001B1AD7">
        <w:rPr>
          <w:sz w:val="20"/>
          <w:szCs w:val="20"/>
          <w:lang w:val="en-GB"/>
        </w:rPr>
        <w:t xml:space="preserve">b) </w:t>
      </w:r>
      <w:r w:rsidR="00EC29A5">
        <w:rPr>
          <w:sz w:val="20"/>
          <w:szCs w:val="20"/>
          <w:lang w:val="en-GB"/>
        </w:rPr>
        <w:t>point</w:t>
      </w:r>
      <w:r w:rsidRPr="001B1AD7">
        <w:rPr>
          <w:sz w:val="20"/>
          <w:szCs w:val="20"/>
          <w:lang w:val="en-GB"/>
        </w:rPr>
        <w:t xml:space="preserve"> 2</w:t>
      </w:r>
      <w:r w:rsidR="00EC29A5">
        <w:rPr>
          <w:sz w:val="20"/>
          <w:szCs w:val="20"/>
          <w:lang w:val="en-GB"/>
        </w:rPr>
        <w:t xml:space="preserve"> of the Higher Education Act</w:t>
      </w:r>
      <w:r w:rsidRPr="00EC29A5">
        <w:rPr>
          <w:sz w:val="20"/>
          <w:szCs w:val="20"/>
          <w:lang w:val="en-GB"/>
        </w:rPr>
        <w:t xml:space="preserve">. </w:t>
      </w:r>
      <w:r w:rsidR="00EC29A5" w:rsidRPr="00EC29A5">
        <w:rPr>
          <w:sz w:val="20"/>
          <w:szCs w:val="20"/>
          <w:lang w:val="en-GB"/>
        </w:rPr>
        <w:t xml:space="preserve">The Academic Senate of Charles University approved this Disciplinary Code on </w:t>
      </w:r>
      <w:r w:rsidR="00EC29A5">
        <w:rPr>
          <w:sz w:val="20"/>
          <w:szCs w:val="20"/>
          <w:lang w:val="en-GB"/>
        </w:rPr>
        <w:t>2</w:t>
      </w:r>
      <w:r w:rsidR="00EC29A5" w:rsidRPr="00EC29A5">
        <w:rPr>
          <w:sz w:val="20"/>
          <w:szCs w:val="20"/>
          <w:lang w:val="en-GB"/>
        </w:rPr>
        <w:t xml:space="preserve"> June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2284C" w14:textId="77777777" w:rsidR="004B7368" w:rsidRDefault="004B7368">
    <w:pPr>
      <w:tabs>
        <w:tab w:val="center" w:pos="4536"/>
        <w:tab w:val="right" w:pos="9072"/>
      </w:tabs>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92730"/>
    <w:multiLevelType w:val="singleLevel"/>
    <w:tmpl w:val="1C926EF8"/>
    <w:lvl w:ilvl="0">
      <w:start w:val="1"/>
      <w:numFmt w:val="upperLetter"/>
      <w:pStyle w:val="Oznaenpozmn"/>
      <w:lvlText w:val="%1."/>
      <w:lvlJc w:val="left"/>
      <w:pPr>
        <w:tabs>
          <w:tab w:val="num" w:pos="425"/>
        </w:tabs>
        <w:ind w:left="425" w:hanging="425"/>
      </w:pPr>
    </w:lvl>
  </w:abstractNum>
  <w:abstractNum w:abstractNumId="1" w15:restartNumberingAfterBreak="0">
    <w:nsid w:val="16945EE8"/>
    <w:multiLevelType w:val="multilevel"/>
    <w:tmpl w:val="644AEE5A"/>
    <w:lvl w:ilvl="0">
      <w:start w:val="1"/>
      <w:numFmt w:val="decimal"/>
      <w:lvlText w:val="%1."/>
      <w:lvlJc w:val="left"/>
      <w:pPr>
        <w:ind w:left="360"/>
      </w:pPr>
      <w:rPr>
        <w:rFonts w:cs="Times New Roman"/>
      </w:rPr>
    </w:lvl>
    <w:lvl w:ilvl="1">
      <w:start w:val="1"/>
      <w:numFmt w:val="lowerLetter"/>
      <w:lvlText w:val="%2."/>
      <w:lvlJc w:val="left"/>
      <w:pPr>
        <w:ind w:left="1440" w:firstLine="1080"/>
      </w:pPr>
      <w:rPr>
        <w:rFonts w:cs="Times New Roman"/>
      </w:rPr>
    </w:lvl>
    <w:lvl w:ilvl="2">
      <w:start w:val="1"/>
      <w:numFmt w:val="lowerRoman"/>
      <w:lvlText w:val="%3."/>
      <w:lvlJc w:val="right"/>
      <w:pPr>
        <w:ind w:left="2160" w:firstLine="1980"/>
      </w:pPr>
      <w:rPr>
        <w:rFonts w:cs="Times New Roman"/>
      </w:rPr>
    </w:lvl>
    <w:lvl w:ilvl="3">
      <w:start w:val="1"/>
      <w:numFmt w:val="decimal"/>
      <w:lvlText w:val="%4."/>
      <w:lvlJc w:val="left"/>
      <w:pPr>
        <w:ind w:left="2880" w:firstLine="2520"/>
      </w:pPr>
      <w:rPr>
        <w:rFonts w:cs="Times New Roman"/>
      </w:rPr>
    </w:lvl>
    <w:lvl w:ilvl="4">
      <w:start w:val="1"/>
      <w:numFmt w:val="lowerLetter"/>
      <w:lvlText w:val="%5."/>
      <w:lvlJc w:val="left"/>
      <w:pPr>
        <w:ind w:left="3600" w:firstLine="3240"/>
      </w:pPr>
      <w:rPr>
        <w:rFonts w:cs="Times New Roman"/>
      </w:rPr>
    </w:lvl>
    <w:lvl w:ilvl="5">
      <w:start w:val="1"/>
      <w:numFmt w:val="lowerRoman"/>
      <w:lvlText w:val="%6."/>
      <w:lvlJc w:val="right"/>
      <w:pPr>
        <w:ind w:left="4320" w:firstLine="4140"/>
      </w:pPr>
      <w:rPr>
        <w:rFonts w:cs="Times New Roman"/>
      </w:rPr>
    </w:lvl>
    <w:lvl w:ilvl="6">
      <w:start w:val="1"/>
      <w:numFmt w:val="decimal"/>
      <w:lvlText w:val="%7."/>
      <w:lvlJc w:val="left"/>
      <w:pPr>
        <w:ind w:left="5040" w:firstLine="4680"/>
      </w:pPr>
      <w:rPr>
        <w:rFonts w:cs="Times New Roman"/>
      </w:rPr>
    </w:lvl>
    <w:lvl w:ilvl="7">
      <w:start w:val="1"/>
      <w:numFmt w:val="lowerLetter"/>
      <w:lvlText w:val="%8."/>
      <w:lvlJc w:val="left"/>
      <w:pPr>
        <w:ind w:left="5760" w:firstLine="5400"/>
      </w:pPr>
      <w:rPr>
        <w:rFonts w:cs="Times New Roman"/>
      </w:rPr>
    </w:lvl>
    <w:lvl w:ilvl="8">
      <w:start w:val="1"/>
      <w:numFmt w:val="lowerRoman"/>
      <w:lvlText w:val="%9."/>
      <w:lvlJc w:val="right"/>
      <w:pPr>
        <w:ind w:left="6480" w:firstLine="6300"/>
      </w:pPr>
      <w:rPr>
        <w:rFonts w:cs="Times New Roman"/>
      </w:rPr>
    </w:lvl>
  </w:abstractNum>
  <w:abstractNum w:abstractNumId="2" w15:restartNumberingAfterBreak="0">
    <w:nsid w:val="3AEA59CD"/>
    <w:multiLevelType w:val="multilevel"/>
    <w:tmpl w:val="C80AA41A"/>
    <w:lvl w:ilvl="0">
      <w:start w:val="1"/>
      <w:numFmt w:val="decimal"/>
      <w:lvlText w:val="%1."/>
      <w:lvlJc w:val="left"/>
      <w:pPr>
        <w:ind w:left="360"/>
      </w:pPr>
      <w:rPr>
        <w:rFonts w:ascii="Times New Roman" w:eastAsia="Times New Roman" w:hAnsi="Times New Roman" w:cs="Times New Roman"/>
        <w:sz w:val="24"/>
        <w:szCs w:val="24"/>
      </w:rPr>
    </w:lvl>
    <w:lvl w:ilvl="1">
      <w:start w:val="1"/>
      <w:numFmt w:val="lowerLetter"/>
      <w:lvlText w:val="%2)"/>
      <w:lvlJc w:val="left"/>
      <w:pPr>
        <w:ind w:left="785" w:firstLine="425"/>
      </w:pPr>
      <w:rPr>
        <w:rFonts w:cs="Times New Roman"/>
      </w:rPr>
    </w:lvl>
    <w:lvl w:ilvl="2">
      <w:start w:val="1"/>
      <w:numFmt w:val="lowerRoman"/>
      <w:lvlText w:val="%3."/>
      <w:lvlJc w:val="right"/>
      <w:pPr>
        <w:ind w:left="1031" w:firstLine="851"/>
      </w:pPr>
      <w:rPr>
        <w:rFonts w:cs="Times New Roman"/>
      </w:rPr>
    </w:lvl>
    <w:lvl w:ilvl="3">
      <w:start w:val="1"/>
      <w:numFmt w:val="decimal"/>
      <w:lvlText w:val="%4."/>
      <w:lvlJc w:val="left"/>
      <w:pPr>
        <w:ind w:left="2520" w:firstLine="2160"/>
      </w:pPr>
      <w:rPr>
        <w:rFonts w:cs="Times New Roman"/>
      </w:rPr>
    </w:lvl>
    <w:lvl w:ilvl="4">
      <w:start w:val="1"/>
      <w:numFmt w:val="lowerLetter"/>
      <w:lvlText w:val="%5."/>
      <w:lvlJc w:val="left"/>
      <w:pPr>
        <w:ind w:left="3240" w:firstLine="2880"/>
      </w:pPr>
      <w:rPr>
        <w:rFonts w:cs="Times New Roman"/>
      </w:rPr>
    </w:lvl>
    <w:lvl w:ilvl="5">
      <w:start w:val="1"/>
      <w:numFmt w:val="lowerRoman"/>
      <w:lvlText w:val="%6."/>
      <w:lvlJc w:val="right"/>
      <w:pPr>
        <w:ind w:left="3960" w:firstLine="3780"/>
      </w:pPr>
      <w:rPr>
        <w:rFonts w:cs="Times New Roman"/>
      </w:rPr>
    </w:lvl>
    <w:lvl w:ilvl="6">
      <w:start w:val="1"/>
      <w:numFmt w:val="decimal"/>
      <w:lvlText w:val="%7."/>
      <w:lvlJc w:val="left"/>
      <w:pPr>
        <w:ind w:left="4680" w:firstLine="4320"/>
      </w:pPr>
      <w:rPr>
        <w:rFonts w:cs="Times New Roman"/>
      </w:rPr>
    </w:lvl>
    <w:lvl w:ilvl="7">
      <w:start w:val="1"/>
      <w:numFmt w:val="lowerLetter"/>
      <w:lvlText w:val="%8."/>
      <w:lvlJc w:val="left"/>
      <w:pPr>
        <w:ind w:left="5400" w:firstLine="5040"/>
      </w:pPr>
      <w:rPr>
        <w:rFonts w:cs="Times New Roman"/>
      </w:rPr>
    </w:lvl>
    <w:lvl w:ilvl="8">
      <w:start w:val="1"/>
      <w:numFmt w:val="lowerRoman"/>
      <w:lvlText w:val="%9."/>
      <w:lvlJc w:val="right"/>
      <w:pPr>
        <w:ind w:left="6120" w:firstLine="5940"/>
      </w:pPr>
      <w:rPr>
        <w:rFonts w:cs="Times New Roman"/>
      </w:rPr>
    </w:lvl>
  </w:abstractNum>
  <w:abstractNum w:abstractNumId="3" w15:restartNumberingAfterBreak="0">
    <w:nsid w:val="3F461D5C"/>
    <w:multiLevelType w:val="multilevel"/>
    <w:tmpl w:val="227A0C18"/>
    <w:lvl w:ilvl="0">
      <w:start w:val="1"/>
      <w:numFmt w:val="decimal"/>
      <w:lvlText w:val="%1."/>
      <w:lvlJc w:val="left"/>
      <w:pPr>
        <w:ind w:left="360"/>
      </w:pPr>
      <w:rPr>
        <w:rFonts w:ascii="Times New Roman" w:eastAsia="Times New Roman" w:hAnsi="Times New Roman" w:cs="Times New Roman"/>
        <w:b w:val="0"/>
        <w:sz w:val="24"/>
        <w:szCs w:val="24"/>
      </w:rPr>
    </w:lvl>
    <w:lvl w:ilvl="1">
      <w:start w:val="1"/>
      <w:numFmt w:val="lowerLetter"/>
      <w:lvlText w:val="%2)"/>
      <w:lvlJc w:val="left"/>
      <w:pPr>
        <w:ind w:left="785" w:firstLine="425"/>
      </w:pPr>
      <w:rPr>
        <w:rFonts w:cs="Times New Roman"/>
      </w:rPr>
    </w:lvl>
    <w:lvl w:ilvl="2">
      <w:start w:val="1"/>
      <w:numFmt w:val="lowerRoman"/>
      <w:lvlText w:val="%3."/>
      <w:lvlJc w:val="right"/>
      <w:pPr>
        <w:ind w:left="1031" w:firstLine="851"/>
      </w:pPr>
      <w:rPr>
        <w:rFonts w:cs="Times New Roman"/>
      </w:rPr>
    </w:lvl>
    <w:lvl w:ilvl="3">
      <w:start w:val="1"/>
      <w:numFmt w:val="decimal"/>
      <w:lvlText w:val="%4."/>
      <w:lvlJc w:val="left"/>
      <w:pPr>
        <w:ind w:left="2520" w:firstLine="2160"/>
      </w:pPr>
      <w:rPr>
        <w:rFonts w:cs="Times New Roman"/>
      </w:rPr>
    </w:lvl>
    <w:lvl w:ilvl="4">
      <w:start w:val="1"/>
      <w:numFmt w:val="lowerLetter"/>
      <w:lvlText w:val="%5."/>
      <w:lvlJc w:val="left"/>
      <w:pPr>
        <w:ind w:left="3240" w:firstLine="2880"/>
      </w:pPr>
      <w:rPr>
        <w:rFonts w:cs="Times New Roman"/>
      </w:rPr>
    </w:lvl>
    <w:lvl w:ilvl="5">
      <w:start w:val="1"/>
      <w:numFmt w:val="lowerRoman"/>
      <w:lvlText w:val="%6."/>
      <w:lvlJc w:val="right"/>
      <w:pPr>
        <w:ind w:left="3960" w:firstLine="3780"/>
      </w:pPr>
      <w:rPr>
        <w:rFonts w:cs="Times New Roman"/>
      </w:rPr>
    </w:lvl>
    <w:lvl w:ilvl="6">
      <w:start w:val="1"/>
      <w:numFmt w:val="decimal"/>
      <w:lvlText w:val="%7."/>
      <w:lvlJc w:val="left"/>
      <w:pPr>
        <w:ind w:left="4680" w:firstLine="4320"/>
      </w:pPr>
      <w:rPr>
        <w:rFonts w:cs="Times New Roman"/>
      </w:rPr>
    </w:lvl>
    <w:lvl w:ilvl="7">
      <w:start w:val="1"/>
      <w:numFmt w:val="lowerLetter"/>
      <w:lvlText w:val="%8."/>
      <w:lvlJc w:val="left"/>
      <w:pPr>
        <w:ind w:left="5400" w:firstLine="5040"/>
      </w:pPr>
      <w:rPr>
        <w:rFonts w:cs="Times New Roman"/>
      </w:rPr>
    </w:lvl>
    <w:lvl w:ilvl="8">
      <w:start w:val="1"/>
      <w:numFmt w:val="lowerRoman"/>
      <w:lvlText w:val="%9."/>
      <w:lvlJc w:val="right"/>
      <w:pPr>
        <w:ind w:left="6120" w:firstLine="5940"/>
      </w:pPr>
      <w:rPr>
        <w:rFonts w:cs="Times New Roman"/>
      </w:rPr>
    </w:lvl>
  </w:abstractNum>
  <w:abstractNum w:abstractNumId="4" w15:restartNumberingAfterBreak="0">
    <w:nsid w:val="73862454"/>
    <w:multiLevelType w:val="multilevel"/>
    <w:tmpl w:val="EC7E341A"/>
    <w:lvl w:ilvl="0">
      <w:start w:val="1"/>
      <w:numFmt w:val="decimal"/>
      <w:lvlText w:val="%1."/>
      <w:lvlJc w:val="left"/>
      <w:pPr>
        <w:ind w:left="360"/>
      </w:pPr>
      <w:rPr>
        <w:rFonts w:ascii="Times New Roman" w:eastAsia="Times New Roman" w:hAnsi="Times New Roman" w:cs="Times New Roman"/>
        <w:sz w:val="24"/>
        <w:szCs w:val="24"/>
      </w:rPr>
    </w:lvl>
    <w:lvl w:ilvl="1">
      <w:start w:val="1"/>
      <w:numFmt w:val="lowerLetter"/>
      <w:lvlText w:val="%2)"/>
      <w:lvlJc w:val="left"/>
      <w:pPr>
        <w:ind w:left="785" w:firstLine="425"/>
      </w:pPr>
      <w:rPr>
        <w:rFonts w:cs="Times New Roman"/>
      </w:rPr>
    </w:lvl>
    <w:lvl w:ilvl="2">
      <w:start w:val="1"/>
      <w:numFmt w:val="lowerRoman"/>
      <w:lvlText w:val="%3."/>
      <w:lvlJc w:val="right"/>
      <w:pPr>
        <w:ind w:left="1031" w:firstLine="851"/>
      </w:pPr>
      <w:rPr>
        <w:rFonts w:cs="Times New Roman"/>
      </w:rPr>
    </w:lvl>
    <w:lvl w:ilvl="3">
      <w:start w:val="1"/>
      <w:numFmt w:val="decimal"/>
      <w:lvlText w:val="%4."/>
      <w:lvlJc w:val="left"/>
      <w:pPr>
        <w:ind w:left="2520" w:firstLine="2160"/>
      </w:pPr>
      <w:rPr>
        <w:rFonts w:cs="Times New Roman"/>
      </w:rPr>
    </w:lvl>
    <w:lvl w:ilvl="4">
      <w:start w:val="1"/>
      <w:numFmt w:val="lowerLetter"/>
      <w:lvlText w:val="%5."/>
      <w:lvlJc w:val="left"/>
      <w:pPr>
        <w:ind w:left="3240" w:firstLine="2880"/>
      </w:pPr>
      <w:rPr>
        <w:rFonts w:cs="Times New Roman"/>
      </w:rPr>
    </w:lvl>
    <w:lvl w:ilvl="5">
      <w:start w:val="1"/>
      <w:numFmt w:val="lowerRoman"/>
      <w:lvlText w:val="%6."/>
      <w:lvlJc w:val="right"/>
      <w:pPr>
        <w:ind w:left="3960" w:firstLine="3780"/>
      </w:pPr>
      <w:rPr>
        <w:rFonts w:cs="Times New Roman"/>
      </w:rPr>
    </w:lvl>
    <w:lvl w:ilvl="6">
      <w:start w:val="1"/>
      <w:numFmt w:val="decimal"/>
      <w:lvlText w:val="%7."/>
      <w:lvlJc w:val="left"/>
      <w:pPr>
        <w:ind w:left="4680" w:firstLine="4320"/>
      </w:pPr>
      <w:rPr>
        <w:rFonts w:cs="Times New Roman"/>
      </w:rPr>
    </w:lvl>
    <w:lvl w:ilvl="7">
      <w:start w:val="1"/>
      <w:numFmt w:val="lowerLetter"/>
      <w:lvlText w:val="%8."/>
      <w:lvlJc w:val="left"/>
      <w:pPr>
        <w:ind w:left="5400" w:firstLine="5040"/>
      </w:pPr>
      <w:rPr>
        <w:rFonts w:cs="Times New Roman"/>
      </w:rPr>
    </w:lvl>
    <w:lvl w:ilvl="8">
      <w:start w:val="1"/>
      <w:numFmt w:val="lowerRoman"/>
      <w:lvlText w:val="%9."/>
      <w:lvlJc w:val="right"/>
      <w:pPr>
        <w:ind w:left="6120" w:firstLine="5940"/>
      </w:pPr>
      <w:rPr>
        <w:rFonts w:cs="Times New Roman"/>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AE7"/>
    <w:rsid w:val="0009173B"/>
    <w:rsid w:val="000D1F1E"/>
    <w:rsid w:val="000D3CF2"/>
    <w:rsid w:val="00105664"/>
    <w:rsid w:val="00197417"/>
    <w:rsid w:val="001B1AD7"/>
    <w:rsid w:val="0020596F"/>
    <w:rsid w:val="00216AFD"/>
    <w:rsid w:val="002764CC"/>
    <w:rsid w:val="00276C6B"/>
    <w:rsid w:val="0029055D"/>
    <w:rsid w:val="002A0D69"/>
    <w:rsid w:val="00322EC6"/>
    <w:rsid w:val="00365F06"/>
    <w:rsid w:val="00380D88"/>
    <w:rsid w:val="00395B1A"/>
    <w:rsid w:val="003B7361"/>
    <w:rsid w:val="003C3098"/>
    <w:rsid w:val="003D615E"/>
    <w:rsid w:val="003E2A59"/>
    <w:rsid w:val="003E5CEE"/>
    <w:rsid w:val="00453F47"/>
    <w:rsid w:val="0047771E"/>
    <w:rsid w:val="004A7715"/>
    <w:rsid w:val="004B7368"/>
    <w:rsid w:val="004C741E"/>
    <w:rsid w:val="004E1546"/>
    <w:rsid w:val="004F4C0E"/>
    <w:rsid w:val="005345A1"/>
    <w:rsid w:val="0054117A"/>
    <w:rsid w:val="005417F1"/>
    <w:rsid w:val="005919C7"/>
    <w:rsid w:val="005B5E83"/>
    <w:rsid w:val="005C1DC4"/>
    <w:rsid w:val="00605B3F"/>
    <w:rsid w:val="00607910"/>
    <w:rsid w:val="00611BB4"/>
    <w:rsid w:val="00625A40"/>
    <w:rsid w:val="00634D90"/>
    <w:rsid w:val="0066519B"/>
    <w:rsid w:val="0067122E"/>
    <w:rsid w:val="0067359B"/>
    <w:rsid w:val="006744DF"/>
    <w:rsid w:val="00756047"/>
    <w:rsid w:val="00761FF1"/>
    <w:rsid w:val="00784E3E"/>
    <w:rsid w:val="007A1D5F"/>
    <w:rsid w:val="0080272C"/>
    <w:rsid w:val="00840606"/>
    <w:rsid w:val="00841762"/>
    <w:rsid w:val="008622A4"/>
    <w:rsid w:val="00934605"/>
    <w:rsid w:val="00945DFF"/>
    <w:rsid w:val="0096048D"/>
    <w:rsid w:val="00965DFC"/>
    <w:rsid w:val="009764F2"/>
    <w:rsid w:val="00A33AE1"/>
    <w:rsid w:val="00A74670"/>
    <w:rsid w:val="00A82779"/>
    <w:rsid w:val="00AD27B3"/>
    <w:rsid w:val="00AF252B"/>
    <w:rsid w:val="00BB57DD"/>
    <w:rsid w:val="00BD3B64"/>
    <w:rsid w:val="00BD556C"/>
    <w:rsid w:val="00BE29BB"/>
    <w:rsid w:val="00BE5C0C"/>
    <w:rsid w:val="00C15F4A"/>
    <w:rsid w:val="00C3417C"/>
    <w:rsid w:val="00C46FB8"/>
    <w:rsid w:val="00CC1268"/>
    <w:rsid w:val="00CE4AA0"/>
    <w:rsid w:val="00D232CF"/>
    <w:rsid w:val="00D2330D"/>
    <w:rsid w:val="00D63C7E"/>
    <w:rsid w:val="00D67C54"/>
    <w:rsid w:val="00D76675"/>
    <w:rsid w:val="00DB37C0"/>
    <w:rsid w:val="00E27DF3"/>
    <w:rsid w:val="00E4670B"/>
    <w:rsid w:val="00E66C3F"/>
    <w:rsid w:val="00E73AE7"/>
    <w:rsid w:val="00E875FE"/>
    <w:rsid w:val="00E90078"/>
    <w:rsid w:val="00E94439"/>
    <w:rsid w:val="00EC1192"/>
    <w:rsid w:val="00EC29A5"/>
    <w:rsid w:val="00FF2043"/>
    <w:rsid w:val="00FF409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0E9D68D5"/>
  <w15:docId w15:val="{6DA01542-33E8-4470-8161-B49CC5846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
    <w:name w:val="Normal"/>
    <w:qFormat/>
    <w:rsid w:val="00276C6B"/>
    <w:pPr>
      <w:widowControl w:val="0"/>
      <w:spacing w:line="276" w:lineRule="auto"/>
      <w:jc w:val="both"/>
    </w:pPr>
    <w:rPr>
      <w:color w:val="000000"/>
      <w:sz w:val="24"/>
      <w:szCs w:val="24"/>
    </w:rPr>
  </w:style>
  <w:style w:type="paragraph" w:styleId="Nadpis1">
    <w:name w:val="heading 1"/>
    <w:basedOn w:val="Normln"/>
    <w:next w:val="Normln"/>
    <w:link w:val="Nadpis1Char"/>
    <w:uiPriority w:val="99"/>
    <w:qFormat/>
    <w:rsid w:val="00276C6B"/>
    <w:pPr>
      <w:keepNext/>
      <w:keepLines/>
      <w:spacing w:before="480"/>
      <w:outlineLvl w:val="0"/>
    </w:pPr>
    <w:rPr>
      <w:rFonts w:ascii="Cambria" w:hAnsi="Cambria" w:cs="Cambria"/>
      <w:b/>
      <w:color w:val="366091"/>
      <w:sz w:val="28"/>
      <w:szCs w:val="28"/>
    </w:rPr>
  </w:style>
  <w:style w:type="paragraph" w:styleId="Nadpis2">
    <w:name w:val="heading 2"/>
    <w:basedOn w:val="Normln"/>
    <w:next w:val="Normln"/>
    <w:link w:val="Nadpis2Char"/>
    <w:uiPriority w:val="99"/>
    <w:qFormat/>
    <w:rsid w:val="00276C6B"/>
    <w:pPr>
      <w:keepNext/>
      <w:keepLines/>
      <w:spacing w:before="360" w:after="80"/>
      <w:contextualSpacing/>
      <w:outlineLvl w:val="1"/>
    </w:pPr>
    <w:rPr>
      <w:b/>
      <w:sz w:val="36"/>
      <w:szCs w:val="36"/>
    </w:rPr>
  </w:style>
  <w:style w:type="paragraph" w:styleId="Nadpis3">
    <w:name w:val="heading 3"/>
    <w:basedOn w:val="Normln"/>
    <w:next w:val="Normln"/>
    <w:link w:val="Nadpis3Char"/>
    <w:uiPriority w:val="99"/>
    <w:qFormat/>
    <w:rsid w:val="00276C6B"/>
    <w:pPr>
      <w:keepNext/>
      <w:keepLines/>
      <w:spacing w:before="280" w:after="80"/>
      <w:contextualSpacing/>
      <w:outlineLvl w:val="2"/>
    </w:pPr>
    <w:rPr>
      <w:b/>
      <w:sz w:val="28"/>
      <w:szCs w:val="28"/>
    </w:rPr>
  </w:style>
  <w:style w:type="paragraph" w:styleId="Nadpis4">
    <w:name w:val="heading 4"/>
    <w:basedOn w:val="Normln"/>
    <w:next w:val="Normln"/>
    <w:link w:val="Nadpis4Char"/>
    <w:uiPriority w:val="99"/>
    <w:qFormat/>
    <w:rsid w:val="00276C6B"/>
    <w:pPr>
      <w:keepNext/>
      <w:keepLines/>
      <w:spacing w:before="240" w:after="40"/>
      <w:contextualSpacing/>
      <w:outlineLvl w:val="3"/>
    </w:pPr>
    <w:rPr>
      <w:b/>
    </w:rPr>
  </w:style>
  <w:style w:type="paragraph" w:styleId="Nadpis5">
    <w:name w:val="heading 5"/>
    <w:basedOn w:val="Normln"/>
    <w:next w:val="Normln"/>
    <w:link w:val="Nadpis5Char"/>
    <w:uiPriority w:val="99"/>
    <w:qFormat/>
    <w:rsid w:val="00276C6B"/>
    <w:pPr>
      <w:keepNext/>
      <w:keepLines/>
      <w:spacing w:before="220" w:after="40"/>
      <w:contextualSpacing/>
      <w:outlineLvl w:val="4"/>
    </w:pPr>
    <w:rPr>
      <w:b/>
      <w:sz w:val="22"/>
      <w:szCs w:val="22"/>
    </w:rPr>
  </w:style>
  <w:style w:type="paragraph" w:styleId="Nadpis6">
    <w:name w:val="heading 6"/>
    <w:basedOn w:val="Normln"/>
    <w:next w:val="Normln"/>
    <w:link w:val="Nadpis6Char"/>
    <w:uiPriority w:val="99"/>
    <w:qFormat/>
    <w:rsid w:val="00276C6B"/>
    <w:pPr>
      <w:keepNext/>
      <w:keepLines/>
      <w:spacing w:before="200" w:after="40"/>
      <w:contextualSpacing/>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9"/>
    <w:locked/>
    <w:rPr>
      <w:rFonts w:ascii="Cambria" w:hAnsi="Cambria" w:cs="Times New Roman"/>
      <w:b/>
      <w:bCs/>
      <w:color w:val="000000"/>
      <w:kern w:val="32"/>
      <w:sz w:val="32"/>
      <w:szCs w:val="32"/>
    </w:rPr>
  </w:style>
  <w:style w:type="character" w:customStyle="1" w:styleId="Nadpis2Char">
    <w:name w:val="Nadpis 2 Char"/>
    <w:link w:val="Nadpis2"/>
    <w:uiPriority w:val="99"/>
    <w:semiHidden/>
    <w:locked/>
    <w:rPr>
      <w:rFonts w:ascii="Cambria" w:hAnsi="Cambria" w:cs="Times New Roman"/>
      <w:b/>
      <w:bCs/>
      <w:i/>
      <w:iCs/>
      <w:color w:val="000000"/>
      <w:sz w:val="28"/>
      <w:szCs w:val="28"/>
    </w:rPr>
  </w:style>
  <w:style w:type="character" w:customStyle="1" w:styleId="Nadpis3Char">
    <w:name w:val="Nadpis 3 Char"/>
    <w:link w:val="Nadpis3"/>
    <w:uiPriority w:val="99"/>
    <w:semiHidden/>
    <w:locked/>
    <w:rPr>
      <w:rFonts w:ascii="Cambria" w:hAnsi="Cambria" w:cs="Times New Roman"/>
      <w:b/>
      <w:bCs/>
      <w:color w:val="000000"/>
      <w:sz w:val="26"/>
      <w:szCs w:val="26"/>
    </w:rPr>
  </w:style>
  <w:style w:type="character" w:customStyle="1" w:styleId="Nadpis4Char">
    <w:name w:val="Nadpis 4 Char"/>
    <w:link w:val="Nadpis4"/>
    <w:uiPriority w:val="99"/>
    <w:semiHidden/>
    <w:locked/>
    <w:rPr>
      <w:rFonts w:ascii="Calibri" w:hAnsi="Calibri" w:cs="Times New Roman"/>
      <w:b/>
      <w:bCs/>
      <w:color w:val="000000"/>
      <w:sz w:val="28"/>
      <w:szCs w:val="28"/>
    </w:rPr>
  </w:style>
  <w:style w:type="character" w:customStyle="1" w:styleId="Nadpis5Char">
    <w:name w:val="Nadpis 5 Char"/>
    <w:link w:val="Nadpis5"/>
    <w:uiPriority w:val="99"/>
    <w:semiHidden/>
    <w:locked/>
    <w:rPr>
      <w:rFonts w:ascii="Calibri" w:hAnsi="Calibri" w:cs="Times New Roman"/>
      <w:b/>
      <w:bCs/>
      <w:i/>
      <w:iCs/>
      <w:color w:val="000000"/>
      <w:sz w:val="26"/>
      <w:szCs w:val="26"/>
    </w:rPr>
  </w:style>
  <w:style w:type="character" w:customStyle="1" w:styleId="Nadpis6Char">
    <w:name w:val="Nadpis 6 Char"/>
    <w:link w:val="Nadpis6"/>
    <w:uiPriority w:val="99"/>
    <w:semiHidden/>
    <w:locked/>
    <w:rPr>
      <w:rFonts w:ascii="Calibri" w:hAnsi="Calibri" w:cs="Times New Roman"/>
      <w:b/>
      <w:bCs/>
      <w:color w:val="000000"/>
    </w:rPr>
  </w:style>
  <w:style w:type="table" w:customStyle="1" w:styleId="TableNormal1">
    <w:name w:val="Table Normal1"/>
    <w:uiPriority w:val="99"/>
    <w:rsid w:val="00276C6B"/>
    <w:pPr>
      <w:widowControl w:val="0"/>
      <w:spacing w:line="276" w:lineRule="auto"/>
      <w:jc w:val="both"/>
    </w:pPr>
    <w:rPr>
      <w:color w:val="000000"/>
      <w:sz w:val="24"/>
      <w:szCs w:val="24"/>
    </w:rPr>
    <w:tblPr>
      <w:tblCellMar>
        <w:top w:w="0" w:type="dxa"/>
        <w:left w:w="0" w:type="dxa"/>
        <w:bottom w:w="0" w:type="dxa"/>
        <w:right w:w="0" w:type="dxa"/>
      </w:tblCellMar>
    </w:tblPr>
  </w:style>
  <w:style w:type="paragraph" w:styleId="Nzev">
    <w:name w:val="Title"/>
    <w:basedOn w:val="Normln"/>
    <w:next w:val="Normln"/>
    <w:link w:val="NzevChar"/>
    <w:uiPriority w:val="99"/>
    <w:qFormat/>
    <w:rsid w:val="00276C6B"/>
    <w:pPr>
      <w:keepNext/>
      <w:keepLines/>
      <w:spacing w:before="480" w:after="120"/>
      <w:contextualSpacing/>
    </w:pPr>
    <w:rPr>
      <w:b/>
      <w:sz w:val="72"/>
      <w:szCs w:val="72"/>
    </w:rPr>
  </w:style>
  <w:style w:type="character" w:customStyle="1" w:styleId="NzevChar">
    <w:name w:val="Název Char"/>
    <w:link w:val="Nzev"/>
    <w:uiPriority w:val="99"/>
    <w:locked/>
    <w:rPr>
      <w:rFonts w:ascii="Cambria" w:hAnsi="Cambria" w:cs="Times New Roman"/>
      <w:b/>
      <w:bCs/>
      <w:color w:val="000000"/>
      <w:kern w:val="28"/>
      <w:sz w:val="32"/>
      <w:szCs w:val="32"/>
    </w:rPr>
  </w:style>
  <w:style w:type="paragraph" w:styleId="Podnadpis">
    <w:name w:val="Subtitle"/>
    <w:basedOn w:val="Normln"/>
    <w:next w:val="Normln"/>
    <w:link w:val="PodnadpisChar"/>
    <w:uiPriority w:val="99"/>
    <w:qFormat/>
    <w:rsid w:val="00276C6B"/>
    <w:pPr>
      <w:keepNext/>
      <w:keepLines/>
      <w:spacing w:before="360" w:after="80"/>
      <w:contextualSpacing/>
    </w:pPr>
    <w:rPr>
      <w:rFonts w:ascii="Georgia" w:hAnsi="Georgia" w:cs="Georgia"/>
      <w:i/>
      <w:color w:val="666666"/>
      <w:sz w:val="48"/>
      <w:szCs w:val="48"/>
    </w:rPr>
  </w:style>
  <w:style w:type="character" w:customStyle="1" w:styleId="PodnadpisChar">
    <w:name w:val="Podnadpis Char"/>
    <w:link w:val="Podnadpis"/>
    <w:uiPriority w:val="99"/>
    <w:locked/>
    <w:rPr>
      <w:rFonts w:ascii="Cambria" w:hAnsi="Cambria" w:cs="Times New Roman"/>
      <w:color w:val="000000"/>
      <w:sz w:val="24"/>
      <w:szCs w:val="24"/>
    </w:rPr>
  </w:style>
  <w:style w:type="character" w:styleId="Odkaznakoment">
    <w:name w:val="annotation reference"/>
    <w:uiPriority w:val="99"/>
    <w:semiHidden/>
    <w:rsid w:val="00216AFD"/>
    <w:rPr>
      <w:rFonts w:cs="Times New Roman"/>
      <w:sz w:val="18"/>
      <w:szCs w:val="18"/>
    </w:rPr>
  </w:style>
  <w:style w:type="paragraph" w:styleId="Textkomente">
    <w:name w:val="annotation text"/>
    <w:basedOn w:val="Normln"/>
    <w:link w:val="TextkomenteChar"/>
    <w:uiPriority w:val="99"/>
    <w:semiHidden/>
    <w:rsid w:val="00216AFD"/>
    <w:pPr>
      <w:spacing w:line="240" w:lineRule="auto"/>
    </w:pPr>
  </w:style>
  <w:style w:type="character" w:customStyle="1" w:styleId="TextkomenteChar">
    <w:name w:val="Text komentáře Char"/>
    <w:link w:val="Textkomente"/>
    <w:uiPriority w:val="99"/>
    <w:semiHidden/>
    <w:locked/>
    <w:rsid w:val="00216AFD"/>
    <w:rPr>
      <w:rFonts w:cs="Times New Roman"/>
    </w:rPr>
  </w:style>
  <w:style w:type="paragraph" w:styleId="Pedmtkomente">
    <w:name w:val="annotation subject"/>
    <w:basedOn w:val="Textkomente"/>
    <w:next w:val="Textkomente"/>
    <w:link w:val="PedmtkomenteChar"/>
    <w:uiPriority w:val="99"/>
    <w:semiHidden/>
    <w:rsid w:val="00216AFD"/>
    <w:rPr>
      <w:b/>
      <w:bCs/>
      <w:sz w:val="20"/>
      <w:szCs w:val="20"/>
    </w:rPr>
  </w:style>
  <w:style w:type="character" w:customStyle="1" w:styleId="PedmtkomenteChar">
    <w:name w:val="Předmět komentáře Char"/>
    <w:link w:val="Pedmtkomente"/>
    <w:uiPriority w:val="99"/>
    <w:semiHidden/>
    <w:locked/>
    <w:rsid w:val="00216AFD"/>
    <w:rPr>
      <w:rFonts w:cs="Times New Roman"/>
      <w:b/>
      <w:bCs/>
      <w:sz w:val="20"/>
      <w:szCs w:val="20"/>
    </w:rPr>
  </w:style>
  <w:style w:type="paragraph" w:styleId="Textbubliny">
    <w:name w:val="Balloon Text"/>
    <w:basedOn w:val="Normln"/>
    <w:link w:val="TextbublinyChar"/>
    <w:uiPriority w:val="99"/>
    <w:semiHidden/>
    <w:rsid w:val="00216AFD"/>
    <w:pPr>
      <w:spacing w:line="240" w:lineRule="auto"/>
    </w:pPr>
    <w:rPr>
      <w:sz w:val="18"/>
      <w:szCs w:val="18"/>
    </w:rPr>
  </w:style>
  <w:style w:type="character" w:customStyle="1" w:styleId="TextbublinyChar">
    <w:name w:val="Text bubliny Char"/>
    <w:link w:val="Textbubliny"/>
    <w:uiPriority w:val="99"/>
    <w:semiHidden/>
    <w:locked/>
    <w:rsid w:val="00216AFD"/>
    <w:rPr>
      <w:rFonts w:cs="Times New Roman"/>
      <w:sz w:val="18"/>
      <w:szCs w:val="18"/>
    </w:rPr>
  </w:style>
  <w:style w:type="character" w:styleId="PromnnHTML">
    <w:name w:val="HTML Variable"/>
    <w:uiPriority w:val="99"/>
    <w:semiHidden/>
    <w:rsid w:val="00AF252B"/>
    <w:rPr>
      <w:rFonts w:cs="Times New Roman"/>
      <w:i/>
    </w:rPr>
  </w:style>
  <w:style w:type="character" w:customStyle="1" w:styleId="Zakladnitext">
    <w:name w:val="Zakladni text_"/>
    <w:link w:val="Zakladnitext1"/>
    <w:uiPriority w:val="99"/>
    <w:locked/>
    <w:rsid w:val="0009173B"/>
    <w:rPr>
      <w:rFonts w:cs="Times New Roman"/>
      <w:sz w:val="23"/>
      <w:szCs w:val="23"/>
      <w:shd w:val="clear" w:color="auto" w:fill="FFFFFF"/>
    </w:rPr>
  </w:style>
  <w:style w:type="paragraph" w:customStyle="1" w:styleId="Zakladnitext1">
    <w:name w:val="Zakladni text1"/>
    <w:basedOn w:val="Normln"/>
    <w:link w:val="Zakladnitext"/>
    <w:uiPriority w:val="99"/>
    <w:rsid w:val="0009173B"/>
    <w:pPr>
      <w:widowControl/>
      <w:shd w:val="clear" w:color="auto" w:fill="FFFFFF"/>
      <w:spacing w:after="200" w:line="277" w:lineRule="exact"/>
      <w:ind w:hanging="380"/>
      <w:jc w:val="left"/>
    </w:pPr>
    <w:rPr>
      <w:color w:val="auto"/>
      <w:sz w:val="23"/>
      <w:szCs w:val="23"/>
    </w:rPr>
  </w:style>
  <w:style w:type="paragraph" w:styleId="Zhlav">
    <w:name w:val="header"/>
    <w:basedOn w:val="Normln"/>
    <w:link w:val="ZhlavChar"/>
    <w:uiPriority w:val="99"/>
    <w:unhideWhenUsed/>
    <w:rsid w:val="0096048D"/>
    <w:pPr>
      <w:tabs>
        <w:tab w:val="center" w:pos="4536"/>
        <w:tab w:val="right" w:pos="9072"/>
      </w:tabs>
    </w:pPr>
  </w:style>
  <w:style w:type="character" w:customStyle="1" w:styleId="ZhlavChar">
    <w:name w:val="Záhlaví Char"/>
    <w:link w:val="Zhlav"/>
    <w:uiPriority w:val="99"/>
    <w:rsid w:val="0096048D"/>
    <w:rPr>
      <w:color w:val="000000"/>
      <w:sz w:val="24"/>
      <w:szCs w:val="24"/>
    </w:rPr>
  </w:style>
  <w:style w:type="paragraph" w:styleId="Zpat">
    <w:name w:val="footer"/>
    <w:basedOn w:val="Normln"/>
    <w:link w:val="ZpatChar"/>
    <w:uiPriority w:val="99"/>
    <w:unhideWhenUsed/>
    <w:rsid w:val="0096048D"/>
    <w:pPr>
      <w:tabs>
        <w:tab w:val="center" w:pos="4536"/>
        <w:tab w:val="right" w:pos="9072"/>
      </w:tabs>
    </w:pPr>
  </w:style>
  <w:style w:type="character" w:customStyle="1" w:styleId="ZpatChar">
    <w:name w:val="Zápatí Char"/>
    <w:link w:val="Zpat"/>
    <w:uiPriority w:val="99"/>
    <w:rsid w:val="0096048D"/>
    <w:rPr>
      <w:color w:val="000000"/>
      <w:sz w:val="24"/>
      <w:szCs w:val="24"/>
    </w:rPr>
  </w:style>
  <w:style w:type="character" w:customStyle="1" w:styleId="Zdraznn1">
    <w:name w:val="Zdůraznění1"/>
    <w:rsid w:val="001B1AD7"/>
    <w:rPr>
      <w:i/>
    </w:rPr>
  </w:style>
  <w:style w:type="paragraph" w:customStyle="1" w:styleId="Oznaenpozmn">
    <w:name w:val="Označení pozm.n."/>
    <w:basedOn w:val="Normln"/>
    <w:next w:val="Normln"/>
    <w:rsid w:val="00CC1268"/>
    <w:pPr>
      <w:widowControl/>
      <w:numPr>
        <w:numId w:val="5"/>
      </w:numPr>
      <w:spacing w:after="120" w:line="240" w:lineRule="auto"/>
    </w:pPr>
    <w:rPr>
      <w:b/>
      <w:color w:val="auto"/>
      <w:szCs w:val="20"/>
    </w:rPr>
  </w:style>
  <w:style w:type="paragraph" w:styleId="Zkladntext">
    <w:name w:val="Body Text"/>
    <w:basedOn w:val="Normln"/>
    <w:link w:val="ZkladntextChar"/>
    <w:uiPriority w:val="99"/>
    <w:semiHidden/>
    <w:unhideWhenUsed/>
    <w:rsid w:val="00CC1268"/>
    <w:pPr>
      <w:widowControl/>
      <w:spacing w:after="120" w:line="240" w:lineRule="auto"/>
    </w:pPr>
    <w:rPr>
      <w:color w:val="auto"/>
      <w:szCs w:val="20"/>
    </w:rPr>
  </w:style>
  <w:style w:type="character" w:customStyle="1" w:styleId="ZkladntextChar">
    <w:name w:val="Základní text Char"/>
    <w:basedOn w:val="Standardnpsmoodstavce"/>
    <w:link w:val="Zkladntext"/>
    <w:uiPriority w:val="99"/>
    <w:semiHidden/>
    <w:rsid w:val="00CC126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284948">
      <w:marLeft w:val="0"/>
      <w:marRight w:val="0"/>
      <w:marTop w:val="0"/>
      <w:marBottom w:val="0"/>
      <w:divBdr>
        <w:top w:val="none" w:sz="0" w:space="0" w:color="auto"/>
        <w:left w:val="none" w:sz="0" w:space="0" w:color="auto"/>
        <w:bottom w:val="none" w:sz="0" w:space="0" w:color="auto"/>
        <w:right w:val="none" w:sz="0" w:space="0" w:color="auto"/>
      </w:divBdr>
    </w:div>
    <w:div w:id="37828494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71452-E070-42C7-A6DB-7C232CFEA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599</Words>
  <Characters>3536</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Disciplinární řád pro studenty Přírodovědecké fakulty Univerzity Karlovy ze dne ……</vt:lpstr>
    </vt:vector>
  </TitlesOfParts>
  <Company>Microsoft</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Disciplinární řád pro studenty Přírodovědecké fakulty Univerzity Karlovy ze dne ……</dc:title>
  <dc:creator>m</dc:creator>
  <cp:lastModifiedBy>Adela</cp:lastModifiedBy>
  <cp:revision>4</cp:revision>
  <cp:lastPrinted>2017-04-28T11:18:00Z</cp:lastPrinted>
  <dcterms:created xsi:type="dcterms:W3CDTF">2019-09-20T13:25:00Z</dcterms:created>
  <dcterms:modified xsi:type="dcterms:W3CDTF">2019-09-20T13:27:00Z</dcterms:modified>
</cp:coreProperties>
</file>