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C2" w:rsidRDefault="00307AC2" w:rsidP="00FF7A88">
      <w:pPr>
        <w:spacing w:after="0" w:line="360" w:lineRule="auto"/>
        <w:jc w:val="center"/>
        <w:rPr>
          <w:rFonts w:ascii="Arial" w:hAnsi="Arial"/>
          <w:b/>
          <w:color w:val="auto"/>
          <w:sz w:val="36"/>
          <w:szCs w:val="36"/>
        </w:rPr>
      </w:pPr>
    </w:p>
    <w:p w:rsidR="00000AA4" w:rsidRDefault="006A19ED" w:rsidP="00FF7A88">
      <w:pPr>
        <w:spacing w:after="0" w:line="360" w:lineRule="auto"/>
        <w:jc w:val="center"/>
        <w:rPr>
          <w:rFonts w:ascii="Arial" w:hAnsi="Arial"/>
          <w:b/>
          <w:color w:val="auto"/>
          <w:sz w:val="36"/>
          <w:szCs w:val="36"/>
        </w:rPr>
      </w:pPr>
      <w:r w:rsidRPr="00FF7A88">
        <w:rPr>
          <w:rFonts w:ascii="Arial" w:hAnsi="Arial"/>
          <w:b/>
          <w:color w:val="auto"/>
          <w:sz w:val="36"/>
          <w:szCs w:val="36"/>
        </w:rPr>
        <w:t>Univerzita Karlova</w:t>
      </w:r>
    </w:p>
    <w:p w:rsidR="00FF7A88" w:rsidRDefault="00FF7A88" w:rsidP="00FF7A88">
      <w:pPr>
        <w:spacing w:after="0" w:line="360" w:lineRule="auto"/>
        <w:jc w:val="center"/>
        <w:rPr>
          <w:rFonts w:ascii="Arial" w:hAnsi="Arial"/>
          <w:b/>
          <w:color w:val="auto"/>
          <w:sz w:val="36"/>
          <w:szCs w:val="36"/>
        </w:rPr>
      </w:pPr>
    </w:p>
    <w:p w:rsidR="00FF7A88" w:rsidRPr="00FF7A88" w:rsidRDefault="00FF7A88" w:rsidP="00FF7A88">
      <w:pPr>
        <w:spacing w:after="0" w:line="360" w:lineRule="auto"/>
        <w:jc w:val="center"/>
        <w:rPr>
          <w:rFonts w:ascii="Cambria" w:eastAsia="Cambria" w:hAnsi="Cambria" w:cs="Cambria"/>
          <w:b/>
          <w:color w:val="FF0000"/>
          <w:sz w:val="36"/>
          <w:szCs w:val="36"/>
        </w:rPr>
      </w:pPr>
      <w:r>
        <w:rPr>
          <w:rFonts w:ascii="Arial" w:hAnsi="Arial"/>
          <w:b/>
          <w:color w:val="auto"/>
          <w:sz w:val="36"/>
          <w:szCs w:val="36"/>
        </w:rPr>
        <w:t>Opatření rektora č. 59/2017</w:t>
      </w:r>
    </w:p>
    <w:p w:rsidR="00000AA4" w:rsidRDefault="00000AA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07AC2" w:rsidRPr="009D3E09" w:rsidRDefault="00307AC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0AA4" w:rsidRPr="009D3E09" w:rsidRDefault="006A19ED" w:rsidP="0033520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9D3E09">
        <w:rPr>
          <w:rFonts w:ascii="Times New Roman" w:hAnsi="Times New Roman"/>
          <w:color w:val="auto"/>
          <w:sz w:val="24"/>
          <w:szCs w:val="24"/>
          <w:u w:val="single"/>
        </w:rPr>
        <w:t>Název:</w:t>
      </w:r>
    </w:p>
    <w:p w:rsidR="00307AC2" w:rsidRPr="00307AC2" w:rsidRDefault="00307AC2" w:rsidP="00307AC2">
      <w:pPr>
        <w:pStyle w:val="Odstavecseseznamem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:rsidR="00307AC2" w:rsidRPr="00307AC2" w:rsidRDefault="00307AC2" w:rsidP="00307AC2">
      <w:pPr>
        <w:pStyle w:val="Nadpis4"/>
        <w:spacing w:before="0" w:line="264" w:lineRule="auto"/>
        <w:ind w:left="720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u w:color="000000"/>
          <w:lang w:val="cs-CZ"/>
        </w:rPr>
      </w:pPr>
      <w:r w:rsidRPr="00307AC2">
        <w:rPr>
          <w:rFonts w:ascii="Arial" w:hAnsi="Arial" w:cs="Arial"/>
          <w:i w:val="0"/>
          <w:iCs w:val="0"/>
          <w:color w:val="000000"/>
          <w:sz w:val="24"/>
          <w:szCs w:val="24"/>
          <w:u w:color="000000"/>
          <w:lang w:val="cs-CZ"/>
        </w:rPr>
        <w:t>Zásady soutěže vysoce kvalitních monografií na Univerzitě Karlově</w:t>
      </w:r>
    </w:p>
    <w:p w:rsidR="00000AA4" w:rsidRPr="00FF7A88" w:rsidRDefault="00000AA4">
      <w:pPr>
        <w:pStyle w:val="Nadpis4"/>
        <w:ind w:left="360"/>
        <w:jc w:val="both"/>
        <w:rPr>
          <w:rFonts w:ascii="Arial" w:eastAsia="Times New Roman" w:hAnsi="Arial" w:cs="Arial"/>
          <w:i w:val="0"/>
          <w:iCs w:val="0"/>
          <w:color w:val="auto"/>
          <w:sz w:val="24"/>
          <w:szCs w:val="24"/>
          <w:u w:color="000000"/>
          <w:lang w:val="cs-CZ"/>
        </w:rPr>
      </w:pPr>
    </w:p>
    <w:p w:rsidR="00000AA4" w:rsidRDefault="00000AA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07AC2" w:rsidRDefault="00307AC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07AC2" w:rsidRDefault="00307AC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07AC2" w:rsidRDefault="00307AC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07AC2" w:rsidRDefault="00307AC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07AC2" w:rsidRDefault="00307AC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07AC2" w:rsidRDefault="00307AC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07AC2" w:rsidRDefault="00307AC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07AC2" w:rsidRDefault="00307AC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07AC2" w:rsidRPr="009D3E09" w:rsidRDefault="00307AC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0AA4" w:rsidRPr="009D3E09" w:rsidRDefault="00000AA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0AA4" w:rsidRPr="009D3E09" w:rsidRDefault="006A19ED" w:rsidP="0033520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9D3E09">
        <w:rPr>
          <w:rFonts w:ascii="Times New Roman" w:hAnsi="Times New Roman"/>
          <w:color w:val="auto"/>
          <w:sz w:val="24"/>
          <w:szCs w:val="24"/>
          <w:u w:val="single"/>
        </w:rPr>
        <w:t>Účinnost:</w:t>
      </w:r>
    </w:p>
    <w:p w:rsidR="00000AA4" w:rsidRPr="00FF7A88" w:rsidRDefault="00000AA4">
      <w:pPr>
        <w:spacing w:after="0" w:line="240" w:lineRule="auto"/>
        <w:ind w:left="360"/>
        <w:rPr>
          <w:rFonts w:ascii="Arial" w:eastAsia="Times New Roman" w:hAnsi="Arial" w:cs="Arial"/>
          <w:color w:val="auto"/>
          <w:sz w:val="24"/>
          <w:szCs w:val="24"/>
          <w:u w:val="single"/>
        </w:rPr>
      </w:pPr>
    </w:p>
    <w:p w:rsidR="00000AA4" w:rsidRPr="00FF7A88" w:rsidRDefault="00B0543F">
      <w:pPr>
        <w:ind w:left="360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F7A88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6A19ED" w:rsidRPr="00FF7A88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  <w:r w:rsidRPr="00FF7A88">
        <w:rPr>
          <w:rFonts w:ascii="Arial" w:hAnsi="Arial" w:cs="Arial"/>
          <w:b/>
          <w:bCs/>
          <w:color w:val="auto"/>
          <w:sz w:val="24"/>
          <w:szCs w:val="24"/>
        </w:rPr>
        <w:t>září</w:t>
      </w:r>
      <w:r w:rsidR="006A19ED" w:rsidRPr="00FF7A88">
        <w:rPr>
          <w:rFonts w:ascii="Arial" w:hAnsi="Arial" w:cs="Arial"/>
          <w:b/>
          <w:bCs/>
          <w:color w:val="auto"/>
          <w:sz w:val="24"/>
          <w:szCs w:val="24"/>
        </w:rPr>
        <w:t xml:space="preserve"> 2017</w:t>
      </w:r>
    </w:p>
    <w:p w:rsidR="00000AA4" w:rsidRPr="009D3E09" w:rsidRDefault="006A19ED">
      <w:pPr>
        <w:pStyle w:val="Nadpis4"/>
        <w:rPr>
          <w:color w:val="auto"/>
          <w:lang w:val="cs-CZ"/>
        </w:rPr>
      </w:pPr>
      <w:r w:rsidRPr="009D3E09">
        <w:rPr>
          <w:rFonts w:ascii="Arial Unicode MS" w:hAnsi="Arial Unicode MS"/>
          <w:b w:val="0"/>
          <w:bCs w:val="0"/>
          <w:i w:val="0"/>
          <w:iCs w:val="0"/>
          <w:color w:val="auto"/>
          <w:sz w:val="24"/>
          <w:szCs w:val="24"/>
          <w:u w:color="000000"/>
          <w:lang w:val="cs-CZ"/>
        </w:rPr>
        <w:br w:type="page"/>
      </w:r>
    </w:p>
    <w:p w:rsidR="00000AA4" w:rsidRPr="00B67289" w:rsidRDefault="00000AA4">
      <w:pPr>
        <w:pStyle w:val="Nadpis4"/>
        <w:spacing w:before="0" w:line="264" w:lineRule="auto"/>
        <w:rPr>
          <w:lang w:val="cs-CZ"/>
        </w:rPr>
      </w:pPr>
    </w:p>
    <w:p w:rsidR="00000AA4" w:rsidRPr="00FF7A88" w:rsidRDefault="00FF7A88">
      <w:pPr>
        <w:pStyle w:val="Nadpis4"/>
        <w:spacing w:before="0" w:line="264" w:lineRule="auto"/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28"/>
          <w:szCs w:val="28"/>
          <w:u w:color="000000"/>
          <w:lang w:val="cs-CZ"/>
        </w:rPr>
      </w:pPr>
      <w:r>
        <w:rPr>
          <w:rFonts w:ascii="Times New Roman" w:hAnsi="Times New Roman"/>
          <w:bCs w:val="0"/>
          <w:i w:val="0"/>
          <w:iCs w:val="0"/>
          <w:color w:val="000000"/>
          <w:sz w:val="28"/>
          <w:szCs w:val="28"/>
          <w:u w:color="000000"/>
          <w:lang w:val="cs-CZ"/>
        </w:rPr>
        <w:t xml:space="preserve">                                                                                                </w:t>
      </w:r>
    </w:p>
    <w:p w:rsidR="00000AA4" w:rsidRPr="00B64EB4" w:rsidRDefault="00000AA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AA4" w:rsidRPr="00307AC2" w:rsidRDefault="00CD7612">
      <w:pPr>
        <w:pStyle w:val="Nadpis4"/>
        <w:spacing w:before="0" w:line="264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color="000000"/>
          <w:lang w:val="cs-CZ"/>
        </w:rPr>
      </w:pPr>
      <w:r w:rsidRPr="00307AC2">
        <w:rPr>
          <w:rFonts w:ascii="Times New Roman" w:hAnsi="Times New Roman"/>
          <w:i w:val="0"/>
          <w:iCs w:val="0"/>
          <w:color w:val="000000"/>
          <w:sz w:val="28"/>
          <w:szCs w:val="28"/>
          <w:u w:color="000000"/>
          <w:lang w:val="cs-CZ"/>
        </w:rPr>
        <w:t xml:space="preserve">Zásady </w:t>
      </w:r>
      <w:r w:rsidR="005B1597" w:rsidRPr="00307AC2">
        <w:rPr>
          <w:rFonts w:ascii="Times New Roman" w:hAnsi="Times New Roman"/>
          <w:i w:val="0"/>
          <w:iCs w:val="0"/>
          <w:color w:val="000000"/>
          <w:sz w:val="28"/>
          <w:szCs w:val="28"/>
          <w:u w:color="000000"/>
          <w:lang w:val="cs-CZ"/>
        </w:rPr>
        <w:t>s</w:t>
      </w:r>
      <w:r w:rsidR="006A19ED" w:rsidRPr="00307AC2">
        <w:rPr>
          <w:rFonts w:ascii="Times New Roman" w:hAnsi="Times New Roman"/>
          <w:i w:val="0"/>
          <w:iCs w:val="0"/>
          <w:color w:val="000000"/>
          <w:sz w:val="28"/>
          <w:szCs w:val="28"/>
          <w:u w:color="000000"/>
          <w:lang w:val="cs-CZ"/>
        </w:rPr>
        <w:t>outěž</w:t>
      </w:r>
      <w:r w:rsidR="008470F2" w:rsidRPr="00307AC2">
        <w:rPr>
          <w:rFonts w:ascii="Times New Roman" w:hAnsi="Times New Roman"/>
          <w:i w:val="0"/>
          <w:iCs w:val="0"/>
          <w:color w:val="000000"/>
          <w:sz w:val="28"/>
          <w:szCs w:val="28"/>
          <w:u w:color="000000"/>
          <w:lang w:val="cs-CZ"/>
        </w:rPr>
        <w:t>e</w:t>
      </w:r>
      <w:r w:rsidR="006A19ED" w:rsidRPr="00307AC2">
        <w:rPr>
          <w:rFonts w:ascii="Times New Roman" w:hAnsi="Times New Roman"/>
          <w:i w:val="0"/>
          <w:iCs w:val="0"/>
          <w:color w:val="000000"/>
          <w:sz w:val="28"/>
          <w:szCs w:val="28"/>
          <w:u w:color="000000"/>
          <w:lang w:val="cs-CZ"/>
        </w:rPr>
        <w:t xml:space="preserve"> vysoce kvalitních monografií na Univerzitě Karlově</w:t>
      </w:r>
    </w:p>
    <w:p w:rsidR="00000AA4" w:rsidRPr="00B64EB4" w:rsidRDefault="00000AA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AA4" w:rsidRPr="00B64EB4" w:rsidRDefault="00000AA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AA4" w:rsidRPr="00B64EB4" w:rsidRDefault="006A19ED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Čl. 1</w:t>
      </w:r>
    </w:p>
    <w:p w:rsidR="00000AA4" w:rsidRPr="00B64EB4" w:rsidRDefault="006A19ED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Vyhlášení, způsob nominace a přijímání návrhů</w:t>
      </w:r>
    </w:p>
    <w:p w:rsidR="00000AA4" w:rsidRPr="00B64EB4" w:rsidRDefault="00000AA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AA4" w:rsidRPr="00B64EB4" w:rsidRDefault="006A19ED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Hodnocení monografií se mohou zúčastnit všechny fakulty UK a další součásti UK, na které jsou v daném kalendářním roce v rámci rozpočtu UK rozdělovány prostředky institucionální podpory na dlouhodobý koncepční rozvoj (dále jen „fakulty“).</w:t>
      </w:r>
    </w:p>
    <w:p w:rsidR="00000AA4" w:rsidRPr="00B64EB4" w:rsidRDefault="006A19ED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V běžném kalendářním roce se hodnotí monografie z předloňského kalendářního roku, které jsou evidovány v Registru informací o výsledcích (RIV).</w:t>
      </w:r>
      <w:r w:rsidR="00B67289">
        <w:rPr>
          <w:rFonts w:ascii="Times New Roman" w:hAnsi="Times New Roman"/>
          <w:sz w:val="24"/>
          <w:szCs w:val="24"/>
        </w:rPr>
        <w:t xml:space="preserve"> </w:t>
      </w:r>
      <w:r w:rsidRPr="00B64EB4">
        <w:rPr>
          <w:rFonts w:ascii="Times New Roman" w:hAnsi="Times New Roman"/>
          <w:sz w:val="24"/>
          <w:szCs w:val="24"/>
        </w:rPr>
        <w:t>(V případě, že Registr informací o výsledcích nebude z jakéhokoliv důvodu dostupný, budou brány v potaz monografie evidované v Osobní bibliografické databázi (OBD) za příslušný rok)</w:t>
      </w:r>
      <w:r w:rsidR="00B67289">
        <w:rPr>
          <w:rFonts w:ascii="Times New Roman" w:hAnsi="Times New Roman"/>
          <w:sz w:val="24"/>
          <w:szCs w:val="24"/>
        </w:rPr>
        <w:t>.</w:t>
      </w:r>
    </w:p>
    <w:p w:rsidR="00000AA4" w:rsidRPr="00B64EB4" w:rsidRDefault="006A19ED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Fakulty vyberou ze své produkce maximálně 20 % česky nebo slovensky psaný</w:t>
      </w:r>
      <w:r w:rsidRPr="00B67289">
        <w:rPr>
          <w:rFonts w:ascii="Times New Roman" w:hAnsi="Times New Roman"/>
          <w:sz w:val="24"/>
          <w:szCs w:val="24"/>
        </w:rPr>
        <w:t xml:space="preserve">ch </w:t>
      </w:r>
      <w:r w:rsidRPr="00B64EB4">
        <w:rPr>
          <w:rFonts w:ascii="Times New Roman" w:hAnsi="Times New Roman"/>
          <w:sz w:val="24"/>
          <w:szCs w:val="24"/>
        </w:rPr>
        <w:t>monografií, které považují za nejhodnotnější, nejméně však jednu monografii. K tomuto výběru mohou fakulty nominovat neomezený počet cizojazyčných monografií.</w:t>
      </w:r>
    </w:p>
    <w:p w:rsidR="00000AA4" w:rsidRPr="00B64EB4" w:rsidRDefault="006A19ED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Ke každé nominované monografii se přikládá stručné zdůvodnění její vě</w:t>
      </w:r>
      <w:r w:rsidRPr="00B67289">
        <w:rPr>
          <w:rFonts w:ascii="Times New Roman" w:hAnsi="Times New Roman"/>
          <w:sz w:val="24"/>
          <w:szCs w:val="24"/>
        </w:rPr>
        <w:t>deck</w:t>
      </w:r>
      <w:r w:rsidRPr="00B64EB4">
        <w:rPr>
          <w:rFonts w:ascii="Times New Roman" w:hAnsi="Times New Roman"/>
          <w:sz w:val="24"/>
          <w:szCs w:val="24"/>
        </w:rPr>
        <w:t>é excelence podepsané děkanem fakulty (ředitelem další součásti) a dále její recenze, jsou-li dosažitelné.</w:t>
      </w:r>
    </w:p>
    <w:p w:rsidR="00000AA4" w:rsidRPr="00B64EB4" w:rsidRDefault="006A19ED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Má-li monografie více autorů, započítává se do limitu podle odstavce 3 podíl odpovídající části autorského týmu, která je z příslušné fakulty. U kolektivních monografií bude součástí předávacího protokolu i vyznačení podílu autorství fakultní</w:t>
      </w:r>
      <w:r w:rsidRPr="00B67289">
        <w:rPr>
          <w:rFonts w:ascii="Times New Roman" w:hAnsi="Times New Roman"/>
          <w:sz w:val="24"/>
          <w:szCs w:val="24"/>
        </w:rPr>
        <w:t>ch autor</w:t>
      </w:r>
      <w:r w:rsidRPr="00B64EB4">
        <w:rPr>
          <w:rFonts w:ascii="Times New Roman" w:hAnsi="Times New Roman"/>
          <w:sz w:val="24"/>
          <w:szCs w:val="24"/>
        </w:rPr>
        <w:t>ů.</w:t>
      </w:r>
    </w:p>
    <w:p w:rsidR="00000AA4" w:rsidRPr="00B64EB4" w:rsidRDefault="006A19ED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Vybrané publikace včetně předávacího protokolu doručí fakulty na adresu Odboru pro vědu a výzkum Rektorátu UK, kde budou k dispozici členům hodnotitelských komisí.</w:t>
      </w:r>
    </w:p>
    <w:p w:rsidR="00000AA4" w:rsidRDefault="00000AA4">
      <w:pPr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8DA" w:rsidRPr="00B64EB4" w:rsidRDefault="005728DA">
      <w:pPr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AA4" w:rsidRPr="00B64EB4" w:rsidRDefault="006A19ED">
      <w:pPr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Čl. 2</w:t>
      </w:r>
    </w:p>
    <w:p w:rsidR="00000AA4" w:rsidRPr="00B64EB4" w:rsidRDefault="006A19ED">
      <w:pPr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Hodnotitelské komise</w:t>
      </w:r>
    </w:p>
    <w:p w:rsidR="00000AA4" w:rsidRPr="00B64EB4" w:rsidRDefault="00000AA4">
      <w:pPr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AA4" w:rsidRPr="00B64EB4" w:rsidRDefault="006A19ED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Vě</w:t>
      </w:r>
      <w:r w:rsidRPr="00B67289">
        <w:rPr>
          <w:rFonts w:ascii="Times New Roman" w:hAnsi="Times New Roman"/>
          <w:sz w:val="24"/>
          <w:szCs w:val="24"/>
        </w:rPr>
        <w:t>deck</w:t>
      </w:r>
      <w:r w:rsidRPr="00B64EB4">
        <w:rPr>
          <w:rFonts w:ascii="Times New Roman" w:hAnsi="Times New Roman"/>
          <w:sz w:val="24"/>
          <w:szCs w:val="24"/>
        </w:rPr>
        <w:t xml:space="preserve">á rada UK ustanoví dvě jedenáctičlenné hodnotitelské komise – jednu pro humanitní obory, druhou pro </w:t>
      </w:r>
      <w:r w:rsidR="00F973A4">
        <w:rPr>
          <w:rFonts w:ascii="Times New Roman" w:hAnsi="Times New Roman"/>
          <w:sz w:val="24"/>
          <w:szCs w:val="24"/>
        </w:rPr>
        <w:t>medicínské</w:t>
      </w:r>
      <w:r w:rsidR="00F973A4" w:rsidRPr="00B64EB4">
        <w:rPr>
          <w:rFonts w:ascii="Times New Roman" w:hAnsi="Times New Roman"/>
          <w:sz w:val="24"/>
          <w:szCs w:val="24"/>
        </w:rPr>
        <w:t xml:space="preserve"> </w:t>
      </w:r>
      <w:r w:rsidRPr="00B64EB4">
        <w:rPr>
          <w:rFonts w:ascii="Times New Roman" w:hAnsi="Times New Roman"/>
          <w:sz w:val="24"/>
          <w:szCs w:val="24"/>
        </w:rPr>
        <w:t>a přírodovědné obory.</w:t>
      </w:r>
    </w:p>
    <w:p w:rsidR="00000AA4" w:rsidRPr="00B64EB4" w:rsidRDefault="006A19ED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Členství v hodnotitelské komisi (dále jen „komise“) není slučitelné s funkcí rektora, prorektora, děkana nebo proděkana.</w:t>
      </w:r>
    </w:p>
    <w:p w:rsidR="00000AA4" w:rsidRPr="00B64EB4" w:rsidRDefault="006A19ED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Komise pro humanitní obory bude zahrnovat po jednom odborníkovi z těchto fakult:</w:t>
      </w:r>
    </w:p>
    <w:p w:rsidR="00000AA4" w:rsidRPr="00B64EB4" w:rsidRDefault="006A19ED">
      <w:pPr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 xml:space="preserve">Katolická teologická fakulta, Evangelická teologická fakulta, Husitská teologická fakulta, Právnická fakulta, Filozofická fakulta, Pedagogická fakulta, Fakulta sociálních věd, Fakulta humanitních studií, Ústav dějin a Archivu UK, Centrum teoretických studií </w:t>
      </w:r>
      <w:r w:rsidRPr="00B67289">
        <w:rPr>
          <w:rFonts w:ascii="Times New Roman" w:hAnsi="Times New Roman"/>
          <w:sz w:val="24"/>
          <w:szCs w:val="24"/>
        </w:rPr>
        <w:t>a CERGE.</w:t>
      </w:r>
    </w:p>
    <w:p w:rsidR="005728DA" w:rsidRDefault="005728DA" w:rsidP="005728DA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8DA" w:rsidRPr="005728DA" w:rsidRDefault="005728DA" w:rsidP="005728DA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AA4" w:rsidRPr="00B64EB4" w:rsidRDefault="006A19ED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Komise pro medicínské a přírodovědné obory bude zahrnovat po jednom odborníkovi z těchto fakult:</w:t>
      </w:r>
    </w:p>
    <w:p w:rsidR="00000AA4" w:rsidRPr="00B64EB4" w:rsidRDefault="006A19ED">
      <w:pPr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1. lékařská fakulta, 2. lékařská fakulta, 3. lékařská fakulta, Lékařská fakulta v Plzni, Lékařská fakulta v Hradci Králové, Farmaceutická fakulta, Přírodově</w:t>
      </w:r>
      <w:r w:rsidRPr="00B67289">
        <w:rPr>
          <w:rFonts w:ascii="Times New Roman" w:hAnsi="Times New Roman"/>
          <w:sz w:val="24"/>
          <w:szCs w:val="24"/>
        </w:rPr>
        <w:t>deck</w:t>
      </w:r>
      <w:r w:rsidRPr="00B64EB4">
        <w:rPr>
          <w:rFonts w:ascii="Times New Roman" w:hAnsi="Times New Roman"/>
          <w:sz w:val="24"/>
          <w:szCs w:val="24"/>
        </w:rPr>
        <w:t>á fakulta, Matematicko-fyzikální fakulta, Fakulta tělesné výchovy a sportu, Centrum pro otázky životního prostředí. Vě</w:t>
      </w:r>
      <w:r w:rsidRPr="00B67289">
        <w:rPr>
          <w:rFonts w:ascii="Times New Roman" w:hAnsi="Times New Roman"/>
          <w:sz w:val="24"/>
          <w:szCs w:val="24"/>
        </w:rPr>
        <w:t>deck</w:t>
      </w:r>
      <w:r w:rsidRPr="00B64EB4">
        <w:rPr>
          <w:rFonts w:ascii="Times New Roman" w:hAnsi="Times New Roman"/>
          <w:sz w:val="24"/>
          <w:szCs w:val="24"/>
        </w:rPr>
        <w:t xml:space="preserve">á rada UK do této komise dále jmenuje jednoho odborníka, který nemá pracovněprávní vztah vůči UK. </w:t>
      </w:r>
    </w:p>
    <w:p w:rsidR="007460C3" w:rsidRDefault="006A19ED" w:rsidP="00A702F8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C3">
        <w:rPr>
          <w:rFonts w:ascii="Times New Roman" w:hAnsi="Times New Roman"/>
          <w:sz w:val="24"/>
          <w:szCs w:val="24"/>
        </w:rPr>
        <w:t>Člen komise pro humanitní obory může mít uzavřenou pracovní smlouvu pouze na jedné součásti podle odstavce 3. Člen komise pro lékařské a přírodovědné obory může mít uzavřenou pracovní smlouvu pouze na jedné součásti podle odstavce 4</w:t>
      </w:r>
      <w:r w:rsidR="00151EDE">
        <w:rPr>
          <w:rFonts w:ascii="Times New Roman" w:hAnsi="Times New Roman"/>
          <w:sz w:val="24"/>
          <w:szCs w:val="24"/>
        </w:rPr>
        <w:t xml:space="preserve">. </w:t>
      </w:r>
      <w:r w:rsidR="00A702F8" w:rsidRPr="007460C3">
        <w:rPr>
          <w:rFonts w:ascii="Times New Roman" w:eastAsia="Times New Roman" w:hAnsi="Times New Roman" w:cs="Times New Roman"/>
          <w:sz w:val="24"/>
          <w:szCs w:val="24"/>
        </w:rPr>
        <w:t>Jde-li o významného zaměstnance UK, může Vědecká rada UK jmenovat členem komise i zaměstnance UK (včetně bývalého) bez ohledu na podmínku upravenou ve větě první a druhé tohoto odstavce</w:t>
      </w:r>
      <w:r w:rsidR="007460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AA4" w:rsidRPr="007460C3" w:rsidRDefault="006A19ED" w:rsidP="00A702F8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C3">
        <w:rPr>
          <w:rFonts w:ascii="Times New Roman" w:hAnsi="Times New Roman"/>
          <w:sz w:val="24"/>
          <w:szCs w:val="24"/>
        </w:rPr>
        <w:t>Členové komisí se musí písemně zavázat k nepodjatému hodnocení prací výhradně dle jejich vědecké kvality.</w:t>
      </w:r>
    </w:p>
    <w:p w:rsidR="00000AA4" w:rsidRPr="00B64EB4" w:rsidRDefault="006A19ED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Činnost člena komise bude honorována.</w:t>
      </w:r>
    </w:p>
    <w:p w:rsidR="00000AA4" w:rsidRPr="00B64EB4" w:rsidRDefault="006A19ED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Akademický senát UK nominuje do každé komise svého pozorovatele.</w:t>
      </w:r>
    </w:p>
    <w:p w:rsidR="00000AA4" w:rsidRPr="00B64EB4" w:rsidRDefault="00000AA4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AA4" w:rsidRPr="00B64EB4" w:rsidRDefault="00000AA4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AA4" w:rsidRPr="00B64EB4" w:rsidRDefault="006A19ED">
      <w:pPr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Čl. 3</w:t>
      </w:r>
    </w:p>
    <w:p w:rsidR="00000AA4" w:rsidRPr="00B64EB4" w:rsidRDefault="006A19ED">
      <w:pPr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Proces hodnocení a určení finančního ocenění</w:t>
      </w:r>
    </w:p>
    <w:p w:rsidR="00000AA4" w:rsidRPr="00B64EB4" w:rsidRDefault="00000AA4">
      <w:pPr>
        <w:spacing w:after="0" w:line="26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00AA4" w:rsidRPr="00B64EB4" w:rsidRDefault="006A19ED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Každý člen komise přidělí hodnocené monografii celočíselný počet bodů, nejméně nula a nejvýše č</w:t>
      </w:r>
      <w:r w:rsidRPr="00B67289">
        <w:rPr>
          <w:rFonts w:ascii="Times New Roman" w:hAnsi="Times New Roman"/>
          <w:sz w:val="24"/>
          <w:szCs w:val="24"/>
        </w:rPr>
        <w:t>ty</w:t>
      </w:r>
      <w:r w:rsidRPr="00B64EB4">
        <w:rPr>
          <w:rFonts w:ascii="Times New Roman" w:hAnsi="Times New Roman"/>
          <w:sz w:val="24"/>
          <w:szCs w:val="24"/>
        </w:rPr>
        <w:t>ři body. Publikace, které byly nominovány do soutěže, ale nejsou monografiemi, mohou být komisí zcela vyřazeny z hodnocení.</w:t>
      </w:r>
    </w:p>
    <w:p w:rsidR="00000AA4" w:rsidRPr="00B64EB4" w:rsidRDefault="006A19ED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Stejným poč</w:t>
      </w:r>
      <w:r w:rsidRPr="00B67289">
        <w:rPr>
          <w:rFonts w:ascii="Times New Roman" w:hAnsi="Times New Roman"/>
          <w:sz w:val="24"/>
          <w:szCs w:val="24"/>
        </w:rPr>
        <w:t>tem bod</w:t>
      </w:r>
      <w:r w:rsidRPr="00B64EB4">
        <w:rPr>
          <w:rFonts w:ascii="Times New Roman" w:hAnsi="Times New Roman"/>
          <w:sz w:val="24"/>
          <w:szCs w:val="24"/>
        </w:rPr>
        <w:t>ů smí každý hodnotitel hodnotit nejvýše třetinu hodnocených monografií v každé z komisí.</w:t>
      </w:r>
    </w:p>
    <w:p w:rsidR="00000AA4" w:rsidRPr="00B64EB4" w:rsidRDefault="006A19ED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Člen komise nesmí hodnotit publikace nominované z fakulty, na které má uzavřenou pracovní smlouvu. Bývalý zaměstnanec UK nehodnotí publikace fakulty, na které byl zaměstnán.</w:t>
      </w:r>
    </w:p>
    <w:p w:rsidR="00000AA4" w:rsidRPr="00B64EB4" w:rsidRDefault="006A19ED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Výsledné hodnocení každé monografie bude dáno průměrem bodů od příslušných hodnotitelů.</w:t>
      </w:r>
    </w:p>
    <w:p w:rsidR="00000AA4" w:rsidRPr="002F2226" w:rsidRDefault="006A19E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Na základě součtu všech výsledných hodnocení bude stanovena finanční hodnota jednoho bodu a přidělené finanční ocenění pro každou monografii bude určeno výsledným hodnocením této monografie.</w:t>
      </w:r>
    </w:p>
    <w:p w:rsidR="002F2226" w:rsidRPr="00B64EB4" w:rsidRDefault="002F2226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Finanční ocenění může získat maximálně 75% nominovaných publikací </w:t>
      </w:r>
      <w:r w:rsidR="006703B9">
        <w:rPr>
          <w:rFonts w:ascii="Times New Roman" w:hAnsi="Times New Roman"/>
          <w:sz w:val="24"/>
          <w:szCs w:val="24"/>
        </w:rPr>
        <w:t>v každé z</w:t>
      </w:r>
      <w:r w:rsidR="00A55452">
        <w:rPr>
          <w:rFonts w:ascii="Times New Roman" w:hAnsi="Times New Roman"/>
          <w:sz w:val="24"/>
          <w:szCs w:val="24"/>
        </w:rPr>
        <w:t> </w:t>
      </w:r>
      <w:r w:rsidR="006703B9">
        <w:rPr>
          <w:rFonts w:ascii="Times New Roman" w:hAnsi="Times New Roman"/>
          <w:sz w:val="24"/>
          <w:szCs w:val="24"/>
        </w:rPr>
        <w:t>komisí</w:t>
      </w:r>
      <w:r w:rsidR="00A55452">
        <w:rPr>
          <w:rFonts w:ascii="Times New Roman" w:hAnsi="Times New Roman"/>
          <w:sz w:val="24"/>
          <w:szCs w:val="24"/>
        </w:rPr>
        <w:t xml:space="preserve">. Z toho důvodu se </w:t>
      </w:r>
      <w:r w:rsidR="00001F22">
        <w:rPr>
          <w:rFonts w:ascii="Times New Roman" w:hAnsi="Times New Roman"/>
          <w:sz w:val="24"/>
          <w:szCs w:val="24"/>
        </w:rPr>
        <w:t xml:space="preserve">do součtu všech výsledných hodnocení </w:t>
      </w:r>
      <w:r w:rsidR="0035749C">
        <w:rPr>
          <w:rFonts w:ascii="Times New Roman" w:hAnsi="Times New Roman"/>
          <w:sz w:val="24"/>
          <w:szCs w:val="24"/>
        </w:rPr>
        <w:t xml:space="preserve">dle </w:t>
      </w:r>
      <w:r w:rsidR="00130942">
        <w:rPr>
          <w:rFonts w:ascii="Times New Roman" w:hAnsi="Times New Roman"/>
          <w:sz w:val="24"/>
          <w:szCs w:val="24"/>
        </w:rPr>
        <w:t>od</w:t>
      </w:r>
      <w:r w:rsidR="00E74CE3">
        <w:rPr>
          <w:rFonts w:ascii="Times New Roman" w:hAnsi="Times New Roman"/>
          <w:sz w:val="24"/>
          <w:szCs w:val="24"/>
        </w:rPr>
        <w:t>s</w:t>
      </w:r>
      <w:r w:rsidR="00130942">
        <w:rPr>
          <w:rFonts w:ascii="Times New Roman" w:hAnsi="Times New Roman"/>
          <w:sz w:val="24"/>
          <w:szCs w:val="24"/>
        </w:rPr>
        <w:t>t</w:t>
      </w:r>
      <w:r w:rsidR="0035749C">
        <w:rPr>
          <w:rFonts w:ascii="Times New Roman" w:hAnsi="Times New Roman"/>
          <w:sz w:val="24"/>
          <w:szCs w:val="24"/>
        </w:rPr>
        <w:t xml:space="preserve">. 5 nezapočítává </w:t>
      </w:r>
      <w:r w:rsidR="00A55452">
        <w:rPr>
          <w:rFonts w:ascii="Times New Roman" w:hAnsi="Times New Roman"/>
          <w:sz w:val="24"/>
          <w:szCs w:val="24"/>
        </w:rPr>
        <w:t xml:space="preserve">hodnocení </w:t>
      </w:r>
      <w:r w:rsidR="00001F22">
        <w:rPr>
          <w:rFonts w:ascii="Times New Roman" w:hAnsi="Times New Roman"/>
          <w:sz w:val="24"/>
          <w:szCs w:val="24"/>
        </w:rPr>
        <w:t>publikací</w:t>
      </w:r>
      <w:r w:rsidR="0035749C">
        <w:rPr>
          <w:rFonts w:ascii="Times New Roman" w:hAnsi="Times New Roman"/>
          <w:sz w:val="24"/>
          <w:szCs w:val="24"/>
        </w:rPr>
        <w:t>, kte</w:t>
      </w:r>
      <w:r w:rsidR="004D3FC9">
        <w:rPr>
          <w:rFonts w:ascii="Times New Roman" w:hAnsi="Times New Roman"/>
          <w:sz w:val="24"/>
          <w:szCs w:val="24"/>
        </w:rPr>
        <w:t>ré</w:t>
      </w:r>
      <w:r w:rsidR="00414FFE">
        <w:rPr>
          <w:rFonts w:ascii="Times New Roman" w:hAnsi="Times New Roman"/>
          <w:sz w:val="24"/>
          <w:szCs w:val="24"/>
        </w:rPr>
        <w:t xml:space="preserve"> finanční ocenění nezískají.</w:t>
      </w:r>
    </w:p>
    <w:p w:rsidR="00000AA4" w:rsidRPr="00B64EB4" w:rsidRDefault="006A19ED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Komise vypracovávají ke každé hodnocené monografii stručný posudek. V případě nezastoupené odbornosti se za účelem vypracování posudku mohou obrátit na nehlasujícího odborníka s hlasem poradním.</w:t>
      </w:r>
    </w:p>
    <w:p w:rsidR="00000AA4" w:rsidRPr="00B64EB4" w:rsidRDefault="006A19ED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Na podporu monografií hodnocených se v běžném kalendářním roce vyčleňuje částka stanovená v rozpočtu UK.</w:t>
      </w:r>
    </w:p>
    <w:p w:rsidR="00000AA4" w:rsidRPr="00B64EB4" w:rsidRDefault="006A19ED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>Výsledky hodnocení monografií se zveřejňují do 31. května běžného kalendářního roku.</w:t>
      </w:r>
    </w:p>
    <w:p w:rsidR="00000AA4" w:rsidRPr="005728DA" w:rsidRDefault="006A19ED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 xml:space="preserve">Prostředky dané finančním oceněním příslušných monografií se přidělují dané fakultě </w:t>
      </w:r>
      <w:r w:rsidRPr="00B67289">
        <w:rPr>
          <w:rFonts w:ascii="Times New Roman" w:hAnsi="Times New Roman"/>
          <w:sz w:val="24"/>
          <w:szCs w:val="24"/>
        </w:rPr>
        <w:t>s t</w:t>
      </w:r>
      <w:r w:rsidRPr="00B64EB4">
        <w:rPr>
          <w:rFonts w:ascii="Times New Roman" w:hAnsi="Times New Roman"/>
          <w:sz w:val="24"/>
          <w:szCs w:val="24"/>
        </w:rPr>
        <w:t>ím, že alespoň polovina z nich včetně případných odvodů musí být využita pro ocenění autora monografie, nebo části autorského týmu, která je z příslušné fakulty.</w:t>
      </w:r>
    </w:p>
    <w:p w:rsidR="005728DA" w:rsidRDefault="005728DA" w:rsidP="005728D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728DA" w:rsidRPr="00571A7D" w:rsidRDefault="005728DA" w:rsidP="005728D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C2" w:rsidRDefault="00307AC2" w:rsidP="00307AC2">
      <w:pPr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4</w:t>
      </w:r>
    </w:p>
    <w:p w:rsidR="00307AC2" w:rsidRDefault="00307AC2" w:rsidP="00307AC2">
      <w:pPr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Závěrečná ustanovení</w:t>
      </w:r>
    </w:p>
    <w:p w:rsidR="00307AC2" w:rsidRDefault="00307AC2" w:rsidP="00307AC2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C2" w:rsidRPr="00307AC2" w:rsidRDefault="00307AC2" w:rsidP="00307AC2">
      <w:pPr>
        <w:pStyle w:val="Odstavecseseznamem"/>
        <w:numPr>
          <w:ilvl w:val="0"/>
          <w:numId w:val="1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AC2">
        <w:rPr>
          <w:rFonts w:ascii="Times New Roman" w:eastAsia="Times New Roman" w:hAnsi="Times New Roman" w:cs="Times New Roman"/>
          <w:sz w:val="24"/>
          <w:szCs w:val="24"/>
        </w:rPr>
        <w:t>Toto opatření nabývá účinnosti dnem 1. září 2017.</w:t>
      </w:r>
    </w:p>
    <w:p w:rsidR="00571A7D" w:rsidRPr="00307AC2" w:rsidRDefault="007C2B84" w:rsidP="00307AC2">
      <w:pPr>
        <w:pStyle w:val="Odstavecseseznamem"/>
        <w:numPr>
          <w:ilvl w:val="0"/>
          <w:numId w:val="1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Tímto opatřením rektora se zrušuje</w:t>
      </w:r>
      <w:r w:rsidR="00980996" w:rsidRPr="00307AC2">
        <w:rPr>
          <w:rFonts w:ascii="Times New Roman" w:eastAsia="Times New Roman" w:hAnsi="Times New Roman" w:cs="Times New Roman"/>
          <w:sz w:val="24"/>
          <w:szCs w:val="24"/>
        </w:rPr>
        <w:t xml:space="preserve"> opatření rektora č. 3/2011</w:t>
      </w:r>
      <w:r w:rsidR="00307AC2" w:rsidRPr="00307A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0996" w:rsidRPr="00307AC2">
        <w:rPr>
          <w:rFonts w:ascii="Times New Roman" w:eastAsia="Times New Roman" w:hAnsi="Times New Roman" w:cs="Times New Roman"/>
          <w:sz w:val="24"/>
          <w:szCs w:val="24"/>
        </w:rPr>
        <w:t xml:space="preserve"> č. 15/2015 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07AC2" w:rsidRPr="00307AC2"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7AC2" w:rsidRPr="0030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996" w:rsidRPr="00307AC2">
        <w:rPr>
          <w:rFonts w:ascii="Times New Roman" w:eastAsia="Times New Roman" w:hAnsi="Times New Roman" w:cs="Times New Roman"/>
          <w:sz w:val="24"/>
          <w:szCs w:val="24"/>
        </w:rPr>
        <w:t>11/2017.</w:t>
      </w:r>
    </w:p>
    <w:p w:rsidR="00000AA4" w:rsidRDefault="00000AA4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C2" w:rsidRDefault="00307AC2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C2" w:rsidRDefault="00307AC2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C2" w:rsidRDefault="00307AC2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C2" w:rsidRDefault="00307AC2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C2" w:rsidRDefault="00307AC2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C2" w:rsidRPr="00B64EB4" w:rsidRDefault="00307AC2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AA4" w:rsidRPr="00B64EB4" w:rsidRDefault="006A19ED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 xml:space="preserve">V Praze dne </w:t>
      </w:r>
      <w:r w:rsidR="005B4D3E">
        <w:rPr>
          <w:rFonts w:ascii="Times New Roman" w:hAnsi="Times New Roman"/>
          <w:sz w:val="24"/>
          <w:szCs w:val="24"/>
        </w:rPr>
        <w:t>30</w:t>
      </w:r>
      <w:r w:rsidRPr="00B64EB4">
        <w:rPr>
          <w:rFonts w:ascii="Times New Roman" w:hAnsi="Times New Roman"/>
          <w:sz w:val="24"/>
          <w:szCs w:val="24"/>
        </w:rPr>
        <w:t xml:space="preserve">. </w:t>
      </w:r>
      <w:r w:rsidR="005B4D3E">
        <w:rPr>
          <w:rFonts w:ascii="Times New Roman" w:hAnsi="Times New Roman"/>
          <w:sz w:val="24"/>
          <w:szCs w:val="24"/>
        </w:rPr>
        <w:t>srpna</w:t>
      </w:r>
      <w:r w:rsidR="005B4D3E" w:rsidRPr="00B64EB4">
        <w:rPr>
          <w:rFonts w:ascii="Times New Roman" w:hAnsi="Times New Roman"/>
          <w:sz w:val="24"/>
          <w:szCs w:val="24"/>
        </w:rPr>
        <w:t xml:space="preserve"> </w:t>
      </w:r>
      <w:r w:rsidRPr="00B64EB4">
        <w:rPr>
          <w:rFonts w:ascii="Times New Roman" w:hAnsi="Times New Roman"/>
          <w:sz w:val="24"/>
          <w:szCs w:val="24"/>
        </w:rPr>
        <w:t>2017</w:t>
      </w:r>
    </w:p>
    <w:p w:rsidR="00000AA4" w:rsidRPr="00B64EB4" w:rsidRDefault="00000AA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AA4" w:rsidRPr="00B64EB4" w:rsidRDefault="006A19ED">
      <w:pPr>
        <w:spacing w:after="0" w:line="264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4">
        <w:rPr>
          <w:rFonts w:ascii="Times New Roman" w:hAnsi="Times New Roman"/>
          <w:sz w:val="24"/>
          <w:szCs w:val="24"/>
        </w:rPr>
        <w:t xml:space="preserve">    </w:t>
      </w:r>
      <w:r w:rsidR="00A702F8">
        <w:rPr>
          <w:rFonts w:ascii="Times New Roman" w:hAnsi="Times New Roman"/>
          <w:sz w:val="24"/>
          <w:szCs w:val="24"/>
        </w:rPr>
        <w:t>p</w:t>
      </w:r>
      <w:r w:rsidR="00A702F8" w:rsidRPr="00B64EB4">
        <w:rPr>
          <w:rFonts w:ascii="Times New Roman" w:hAnsi="Times New Roman"/>
          <w:sz w:val="24"/>
          <w:szCs w:val="24"/>
        </w:rPr>
        <w:t>rof</w:t>
      </w:r>
      <w:r w:rsidRPr="00B64EB4">
        <w:rPr>
          <w:rFonts w:ascii="Times New Roman" w:hAnsi="Times New Roman"/>
          <w:sz w:val="24"/>
          <w:szCs w:val="24"/>
        </w:rPr>
        <w:t>. MUDr. Tomáš Zima, DrSc.</w:t>
      </w:r>
    </w:p>
    <w:p w:rsidR="00000AA4" w:rsidRPr="00B64EB4" w:rsidRDefault="00801662">
      <w:pPr>
        <w:spacing w:after="0" w:line="264" w:lineRule="auto"/>
        <w:ind w:left="6372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6A19ED" w:rsidRPr="00B64EB4">
        <w:rPr>
          <w:rFonts w:ascii="Times New Roman" w:hAnsi="Times New Roman"/>
          <w:sz w:val="24"/>
          <w:szCs w:val="24"/>
        </w:rPr>
        <w:t>rektor</w:t>
      </w:r>
    </w:p>
    <w:sectPr w:rsidR="00000AA4" w:rsidRPr="00B64EB4">
      <w:footerReference w:type="defaul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32" w:rsidRDefault="00A20932">
      <w:pPr>
        <w:spacing w:after="0" w:line="240" w:lineRule="auto"/>
      </w:pPr>
      <w:r>
        <w:separator/>
      </w:r>
    </w:p>
  </w:endnote>
  <w:endnote w:type="continuationSeparator" w:id="0">
    <w:p w:rsidR="00A20932" w:rsidRDefault="00A2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257269"/>
      <w:docPartObj>
        <w:docPartGallery w:val="Page Numbers (Bottom of Page)"/>
        <w:docPartUnique/>
      </w:docPartObj>
    </w:sdtPr>
    <w:sdtEndPr/>
    <w:sdtContent>
      <w:p w:rsidR="00371A43" w:rsidRDefault="00371A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F3">
          <w:rPr>
            <w:noProof/>
          </w:rPr>
          <w:t>2</w:t>
        </w:r>
        <w:r>
          <w:fldChar w:fldCharType="end"/>
        </w:r>
      </w:p>
    </w:sdtContent>
  </w:sdt>
  <w:p w:rsidR="00371A43" w:rsidRDefault="00371A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562879"/>
      <w:docPartObj>
        <w:docPartGallery w:val="Page Numbers (Bottom of Page)"/>
        <w:docPartUnique/>
      </w:docPartObj>
    </w:sdtPr>
    <w:sdtEndPr/>
    <w:sdtContent>
      <w:p w:rsidR="00307AC2" w:rsidRDefault="00307A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F3">
          <w:rPr>
            <w:noProof/>
          </w:rPr>
          <w:t>1</w:t>
        </w:r>
        <w:r>
          <w:fldChar w:fldCharType="end"/>
        </w:r>
      </w:p>
    </w:sdtContent>
  </w:sdt>
  <w:p w:rsidR="006A0308" w:rsidRDefault="006A0308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32" w:rsidRDefault="00A20932">
      <w:pPr>
        <w:spacing w:after="0" w:line="240" w:lineRule="auto"/>
      </w:pPr>
      <w:r>
        <w:separator/>
      </w:r>
    </w:p>
  </w:footnote>
  <w:footnote w:type="continuationSeparator" w:id="0">
    <w:p w:rsidR="00A20932" w:rsidRDefault="00A2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2B4"/>
    <w:multiLevelType w:val="hybridMultilevel"/>
    <w:tmpl w:val="66DC863A"/>
    <w:numStyleLink w:val="Importovanstyl4"/>
  </w:abstractNum>
  <w:abstractNum w:abstractNumId="1">
    <w:nsid w:val="03B8586A"/>
    <w:multiLevelType w:val="hybridMultilevel"/>
    <w:tmpl w:val="B810E24C"/>
    <w:numStyleLink w:val="Importovanstyl5"/>
  </w:abstractNum>
  <w:abstractNum w:abstractNumId="2">
    <w:nsid w:val="11646CB1"/>
    <w:multiLevelType w:val="hybridMultilevel"/>
    <w:tmpl w:val="1E9CBD7E"/>
    <w:styleLink w:val="Importovanstyl7"/>
    <w:lvl w:ilvl="0" w:tplc="343E81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CC59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ED3D0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A976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B0301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B81C48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4A11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EB77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A23B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147820"/>
    <w:multiLevelType w:val="hybridMultilevel"/>
    <w:tmpl w:val="AB6269A4"/>
    <w:numStyleLink w:val="Importovanstyl3"/>
  </w:abstractNum>
  <w:abstractNum w:abstractNumId="4">
    <w:nsid w:val="1468054F"/>
    <w:multiLevelType w:val="hybridMultilevel"/>
    <w:tmpl w:val="F1365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531E5"/>
    <w:multiLevelType w:val="hybridMultilevel"/>
    <w:tmpl w:val="DC9A9FD0"/>
    <w:styleLink w:val="Importovanstyl2"/>
    <w:lvl w:ilvl="0" w:tplc="87900E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82DA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6CA35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4CDB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60D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472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1E03D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EC7B5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3A98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9203CB"/>
    <w:multiLevelType w:val="hybridMultilevel"/>
    <w:tmpl w:val="66DC863A"/>
    <w:styleLink w:val="Importovanstyl4"/>
    <w:lvl w:ilvl="0" w:tplc="C0D2C9AC">
      <w:start w:val="1"/>
      <w:numFmt w:val="decimal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2F838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0B2EC">
      <w:start w:val="1"/>
      <w:numFmt w:val="lowerRoman"/>
      <w:lvlText w:val="%3."/>
      <w:lvlJc w:val="left"/>
      <w:pPr>
        <w:ind w:left="250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C0078A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305CDA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C1A0A">
      <w:start w:val="1"/>
      <w:numFmt w:val="lowerRoman"/>
      <w:lvlText w:val="%6."/>
      <w:lvlJc w:val="left"/>
      <w:pPr>
        <w:ind w:left="466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9C0F36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C827C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4F50">
      <w:start w:val="1"/>
      <w:numFmt w:val="lowerRoman"/>
      <w:lvlText w:val="%9."/>
      <w:lvlJc w:val="left"/>
      <w:pPr>
        <w:ind w:left="682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6C1041B"/>
    <w:multiLevelType w:val="hybridMultilevel"/>
    <w:tmpl w:val="418E4F4C"/>
    <w:styleLink w:val="Importovanstyl6"/>
    <w:lvl w:ilvl="0" w:tplc="B02AB6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5EC3D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288248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1490C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90C2B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4CAECE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DA5F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68DD5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B07796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9072AD7"/>
    <w:multiLevelType w:val="hybridMultilevel"/>
    <w:tmpl w:val="1E9CBD7E"/>
    <w:numStyleLink w:val="Importovanstyl7"/>
  </w:abstractNum>
  <w:abstractNum w:abstractNumId="9">
    <w:nsid w:val="2D8035B3"/>
    <w:multiLevelType w:val="hybridMultilevel"/>
    <w:tmpl w:val="EC62ECBA"/>
    <w:lvl w:ilvl="0" w:tplc="3C003AF4">
      <w:start w:val="1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F1BE2"/>
    <w:multiLevelType w:val="hybridMultilevel"/>
    <w:tmpl w:val="418E4F4C"/>
    <w:numStyleLink w:val="Importovanstyl6"/>
  </w:abstractNum>
  <w:abstractNum w:abstractNumId="11">
    <w:nsid w:val="41C9068C"/>
    <w:multiLevelType w:val="hybridMultilevel"/>
    <w:tmpl w:val="AB6269A4"/>
    <w:styleLink w:val="Importovanstyl3"/>
    <w:lvl w:ilvl="0" w:tplc="1400C03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4C9E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675F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6E135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843D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0D87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D8DA5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A65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7C90C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8F5204C"/>
    <w:multiLevelType w:val="hybridMultilevel"/>
    <w:tmpl w:val="E9AAC1BA"/>
    <w:numStyleLink w:val="Importovanstyl1"/>
  </w:abstractNum>
  <w:abstractNum w:abstractNumId="13">
    <w:nsid w:val="63840869"/>
    <w:multiLevelType w:val="hybridMultilevel"/>
    <w:tmpl w:val="DC9A9FD0"/>
    <w:numStyleLink w:val="Importovanstyl2"/>
  </w:abstractNum>
  <w:abstractNum w:abstractNumId="14">
    <w:nsid w:val="6CC33716"/>
    <w:multiLevelType w:val="hybridMultilevel"/>
    <w:tmpl w:val="D6285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D1A9B"/>
    <w:multiLevelType w:val="hybridMultilevel"/>
    <w:tmpl w:val="B810E24C"/>
    <w:styleLink w:val="Importovanstyl5"/>
    <w:lvl w:ilvl="0" w:tplc="F9B430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4025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86D7C2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A270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0FFD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FAA878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4212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C6A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C274BA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EFD715E"/>
    <w:multiLevelType w:val="hybridMultilevel"/>
    <w:tmpl w:val="E9AAC1BA"/>
    <w:styleLink w:val="Importovanstyl1"/>
    <w:lvl w:ilvl="0" w:tplc="8A66F8F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9AE9F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C225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F6F3C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ED7A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DCF9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EB1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B2007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2EBCA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  <w:num w:numId="14">
    <w:abstractNumId w:val="8"/>
  </w:num>
  <w:num w:numId="15">
    <w:abstractNumId w:val="4"/>
  </w:num>
  <w:num w:numId="16">
    <w:abstractNumId w:val="9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Nohel">
    <w15:presenceInfo w15:providerId="AD" w15:userId="S-1-5-21-59457131-311785281-1560899681-7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0AA4"/>
    <w:rsid w:val="00000AA4"/>
    <w:rsid w:val="00001F22"/>
    <w:rsid w:val="00016AE3"/>
    <w:rsid w:val="000217D2"/>
    <w:rsid w:val="00032BE5"/>
    <w:rsid w:val="000424FC"/>
    <w:rsid w:val="00043FB3"/>
    <w:rsid w:val="000623EE"/>
    <w:rsid w:val="00074E6F"/>
    <w:rsid w:val="00097403"/>
    <w:rsid w:val="000D3974"/>
    <w:rsid w:val="000F1C20"/>
    <w:rsid w:val="001004DF"/>
    <w:rsid w:val="00117DB9"/>
    <w:rsid w:val="00130942"/>
    <w:rsid w:val="00134818"/>
    <w:rsid w:val="00151EDE"/>
    <w:rsid w:val="00164BCE"/>
    <w:rsid w:val="00164EC5"/>
    <w:rsid w:val="00171209"/>
    <w:rsid w:val="001776B3"/>
    <w:rsid w:val="001C0E8E"/>
    <w:rsid w:val="001F19FF"/>
    <w:rsid w:val="00203B0F"/>
    <w:rsid w:val="00214E30"/>
    <w:rsid w:val="002345AF"/>
    <w:rsid w:val="00283805"/>
    <w:rsid w:val="00297391"/>
    <w:rsid w:val="002E2610"/>
    <w:rsid w:val="002E5215"/>
    <w:rsid w:val="002F2226"/>
    <w:rsid w:val="00307AC2"/>
    <w:rsid w:val="003279BB"/>
    <w:rsid w:val="0033520E"/>
    <w:rsid w:val="00345173"/>
    <w:rsid w:val="00352B77"/>
    <w:rsid w:val="0035749C"/>
    <w:rsid w:val="00371A43"/>
    <w:rsid w:val="00383289"/>
    <w:rsid w:val="003B3A96"/>
    <w:rsid w:val="003B5D0E"/>
    <w:rsid w:val="003C211A"/>
    <w:rsid w:val="003D4F2B"/>
    <w:rsid w:val="003E3417"/>
    <w:rsid w:val="00412B0E"/>
    <w:rsid w:val="00414FFE"/>
    <w:rsid w:val="00437684"/>
    <w:rsid w:val="00445A51"/>
    <w:rsid w:val="00462D77"/>
    <w:rsid w:val="004674BB"/>
    <w:rsid w:val="00475BD8"/>
    <w:rsid w:val="00485BEB"/>
    <w:rsid w:val="00486744"/>
    <w:rsid w:val="0049024D"/>
    <w:rsid w:val="004A4444"/>
    <w:rsid w:val="004B5A25"/>
    <w:rsid w:val="004B6163"/>
    <w:rsid w:val="004D3FC9"/>
    <w:rsid w:val="004D7029"/>
    <w:rsid w:val="004E25F1"/>
    <w:rsid w:val="004F1FBA"/>
    <w:rsid w:val="0051035F"/>
    <w:rsid w:val="005213A3"/>
    <w:rsid w:val="0053077A"/>
    <w:rsid w:val="005432FC"/>
    <w:rsid w:val="005506D4"/>
    <w:rsid w:val="005540BD"/>
    <w:rsid w:val="0055474C"/>
    <w:rsid w:val="0056785C"/>
    <w:rsid w:val="00571A7D"/>
    <w:rsid w:val="00571D5A"/>
    <w:rsid w:val="00571E24"/>
    <w:rsid w:val="005728DA"/>
    <w:rsid w:val="00595669"/>
    <w:rsid w:val="005A1673"/>
    <w:rsid w:val="005B0195"/>
    <w:rsid w:val="005B1597"/>
    <w:rsid w:val="005B3A78"/>
    <w:rsid w:val="005B4D3E"/>
    <w:rsid w:val="0061169F"/>
    <w:rsid w:val="006221B0"/>
    <w:rsid w:val="00632661"/>
    <w:rsid w:val="006404D2"/>
    <w:rsid w:val="00640DF8"/>
    <w:rsid w:val="0064199A"/>
    <w:rsid w:val="00645C96"/>
    <w:rsid w:val="00646367"/>
    <w:rsid w:val="006476F8"/>
    <w:rsid w:val="00653C19"/>
    <w:rsid w:val="006703B9"/>
    <w:rsid w:val="006929B4"/>
    <w:rsid w:val="00696E1A"/>
    <w:rsid w:val="006973D4"/>
    <w:rsid w:val="006A0308"/>
    <w:rsid w:val="006A19ED"/>
    <w:rsid w:val="006A5B43"/>
    <w:rsid w:val="006C60FE"/>
    <w:rsid w:val="006F2DBC"/>
    <w:rsid w:val="0071368B"/>
    <w:rsid w:val="00742320"/>
    <w:rsid w:val="007460C3"/>
    <w:rsid w:val="00754502"/>
    <w:rsid w:val="00755142"/>
    <w:rsid w:val="007579F3"/>
    <w:rsid w:val="00761C0B"/>
    <w:rsid w:val="007625DF"/>
    <w:rsid w:val="00767BDC"/>
    <w:rsid w:val="007C1E8D"/>
    <w:rsid w:val="007C2B84"/>
    <w:rsid w:val="007D17F5"/>
    <w:rsid w:val="007D6397"/>
    <w:rsid w:val="007E4990"/>
    <w:rsid w:val="00801662"/>
    <w:rsid w:val="00810824"/>
    <w:rsid w:val="0081586F"/>
    <w:rsid w:val="0082240B"/>
    <w:rsid w:val="00823644"/>
    <w:rsid w:val="008279A0"/>
    <w:rsid w:val="008470F2"/>
    <w:rsid w:val="00847252"/>
    <w:rsid w:val="00852EE6"/>
    <w:rsid w:val="00856D4A"/>
    <w:rsid w:val="00861B7E"/>
    <w:rsid w:val="00881D5E"/>
    <w:rsid w:val="008970C9"/>
    <w:rsid w:val="008C0F0C"/>
    <w:rsid w:val="008D01BC"/>
    <w:rsid w:val="008D66F3"/>
    <w:rsid w:val="008F073C"/>
    <w:rsid w:val="008F20C8"/>
    <w:rsid w:val="0091149D"/>
    <w:rsid w:val="00921E6B"/>
    <w:rsid w:val="0093334E"/>
    <w:rsid w:val="00980996"/>
    <w:rsid w:val="00981C3D"/>
    <w:rsid w:val="0098419D"/>
    <w:rsid w:val="00990F0D"/>
    <w:rsid w:val="009B4AD4"/>
    <w:rsid w:val="009D3E09"/>
    <w:rsid w:val="009D5D3D"/>
    <w:rsid w:val="00A16154"/>
    <w:rsid w:val="00A17C90"/>
    <w:rsid w:val="00A20932"/>
    <w:rsid w:val="00A476DB"/>
    <w:rsid w:val="00A5131C"/>
    <w:rsid w:val="00A55452"/>
    <w:rsid w:val="00A66CA1"/>
    <w:rsid w:val="00A702F8"/>
    <w:rsid w:val="00A7330E"/>
    <w:rsid w:val="00A75E22"/>
    <w:rsid w:val="00A77747"/>
    <w:rsid w:val="00A92A53"/>
    <w:rsid w:val="00A95D0F"/>
    <w:rsid w:val="00AA7BAF"/>
    <w:rsid w:val="00AC1D4A"/>
    <w:rsid w:val="00AF7977"/>
    <w:rsid w:val="00B0228F"/>
    <w:rsid w:val="00B0543F"/>
    <w:rsid w:val="00B10227"/>
    <w:rsid w:val="00B232C1"/>
    <w:rsid w:val="00B26AD6"/>
    <w:rsid w:val="00B34961"/>
    <w:rsid w:val="00B64EB4"/>
    <w:rsid w:val="00B67289"/>
    <w:rsid w:val="00B746A2"/>
    <w:rsid w:val="00BA6865"/>
    <w:rsid w:val="00BC469C"/>
    <w:rsid w:val="00BC60B7"/>
    <w:rsid w:val="00BD3FF7"/>
    <w:rsid w:val="00BD5BFC"/>
    <w:rsid w:val="00BE0655"/>
    <w:rsid w:val="00BE074A"/>
    <w:rsid w:val="00BE7283"/>
    <w:rsid w:val="00BF632F"/>
    <w:rsid w:val="00C00694"/>
    <w:rsid w:val="00C21ADA"/>
    <w:rsid w:val="00C47397"/>
    <w:rsid w:val="00C73F97"/>
    <w:rsid w:val="00CB00B7"/>
    <w:rsid w:val="00CC0145"/>
    <w:rsid w:val="00CD7612"/>
    <w:rsid w:val="00CE03A7"/>
    <w:rsid w:val="00CE597B"/>
    <w:rsid w:val="00CE5F41"/>
    <w:rsid w:val="00CF7107"/>
    <w:rsid w:val="00D46130"/>
    <w:rsid w:val="00D47B69"/>
    <w:rsid w:val="00D8638F"/>
    <w:rsid w:val="00DB03AF"/>
    <w:rsid w:val="00DB537A"/>
    <w:rsid w:val="00DC1764"/>
    <w:rsid w:val="00DD2BB1"/>
    <w:rsid w:val="00DD3468"/>
    <w:rsid w:val="00DE263F"/>
    <w:rsid w:val="00DF36BF"/>
    <w:rsid w:val="00E1150A"/>
    <w:rsid w:val="00E11E8B"/>
    <w:rsid w:val="00E27CC2"/>
    <w:rsid w:val="00E42C15"/>
    <w:rsid w:val="00E50EC5"/>
    <w:rsid w:val="00E51982"/>
    <w:rsid w:val="00E74CE3"/>
    <w:rsid w:val="00E862C5"/>
    <w:rsid w:val="00EC38CE"/>
    <w:rsid w:val="00EC5904"/>
    <w:rsid w:val="00ED6DAB"/>
    <w:rsid w:val="00EE6DC2"/>
    <w:rsid w:val="00EF26A5"/>
    <w:rsid w:val="00EF41F9"/>
    <w:rsid w:val="00F0237E"/>
    <w:rsid w:val="00F06BBA"/>
    <w:rsid w:val="00F13995"/>
    <w:rsid w:val="00F15477"/>
    <w:rsid w:val="00F57141"/>
    <w:rsid w:val="00F73853"/>
    <w:rsid w:val="00F8059F"/>
    <w:rsid w:val="00F96272"/>
    <w:rsid w:val="00F973A4"/>
    <w:rsid w:val="00FB6524"/>
    <w:rsid w:val="00FE3423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  <w:lang w:val="de-DE"/>
    </w:rPr>
  </w:style>
  <w:style w:type="paragraph" w:styleId="Nadpis2">
    <w:name w:val="heading 2"/>
    <w:next w:val="Normln"/>
    <w:pPr>
      <w:keepNext/>
      <w:keepLines/>
      <w:spacing w:before="200" w:line="276" w:lineRule="auto"/>
      <w:outlineLvl w:val="1"/>
    </w:pPr>
    <w:rPr>
      <w:rFonts w:ascii="Cambria" w:hAnsi="Cambria" w:cs="Arial Unicode MS"/>
      <w:b/>
      <w:bCs/>
      <w:color w:val="4F81BD"/>
      <w:sz w:val="26"/>
      <w:szCs w:val="26"/>
      <w:u w:color="4F81BD"/>
    </w:rPr>
  </w:style>
  <w:style w:type="paragraph" w:styleId="Nadpis3">
    <w:name w:val="heading 3"/>
    <w:next w:val="Normln"/>
    <w:pPr>
      <w:keepNext/>
      <w:spacing w:before="240" w:after="60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Nadpis4">
    <w:name w:val="heading 4"/>
    <w:next w:val="Normln"/>
    <w:link w:val="Nadpis4Char"/>
    <w:pPr>
      <w:keepNext/>
      <w:keepLines/>
      <w:spacing w:before="200" w:line="276" w:lineRule="auto"/>
      <w:outlineLvl w:val="3"/>
    </w:pPr>
    <w:rPr>
      <w:rFonts w:ascii="Cambria" w:hAnsi="Cambria" w:cs="Arial Unicode MS"/>
      <w:b/>
      <w:bCs/>
      <w:i/>
      <w:iCs/>
      <w:color w:val="4F81BD"/>
      <w:sz w:val="22"/>
      <w:szCs w:val="22"/>
      <w:u w:color="4F81BD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rosttext">
    <w:name w:val="Plain Text"/>
    <w:link w:val="ProsttextChar"/>
    <w:rPr>
      <w:rFonts w:ascii="Courier New" w:hAnsi="Courier New" w:cs="Arial Unicode MS"/>
      <w:color w:val="000000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B4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dpis4Char">
    <w:name w:val="Nadpis 4 Char"/>
    <w:basedOn w:val="Standardnpsmoodstavce"/>
    <w:link w:val="Nadpis4"/>
    <w:rsid w:val="00CC0145"/>
    <w:rPr>
      <w:rFonts w:ascii="Cambria" w:hAnsi="Cambria" w:cs="Arial Unicode MS"/>
      <w:b/>
      <w:bCs/>
      <w:i/>
      <w:iCs/>
      <w:color w:val="4F81BD"/>
      <w:sz w:val="22"/>
      <w:szCs w:val="22"/>
      <w:u w:color="4F81BD"/>
      <w:lang w:val="en-US"/>
    </w:rPr>
  </w:style>
  <w:style w:type="paragraph" w:styleId="Odstavecseseznamem">
    <w:name w:val="List Paragraph"/>
    <w:basedOn w:val="Normln"/>
    <w:uiPriority w:val="34"/>
    <w:qFormat/>
    <w:rsid w:val="0033520E"/>
    <w:pPr>
      <w:ind w:left="720"/>
      <w:contextualSpacing/>
    </w:pPr>
  </w:style>
  <w:style w:type="character" w:customStyle="1" w:styleId="ProsttextChar">
    <w:name w:val="Prostý text Char"/>
    <w:basedOn w:val="Standardnpsmoodstavce"/>
    <w:link w:val="Prosttext"/>
    <w:rsid w:val="005A1673"/>
    <w:rPr>
      <w:rFonts w:ascii="Courier New" w:hAnsi="Courier New" w:cs="Arial Unicode MS"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30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AC2"/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30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AC2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  <w:lang w:val="de-DE"/>
    </w:rPr>
  </w:style>
  <w:style w:type="paragraph" w:styleId="Nadpis2">
    <w:name w:val="heading 2"/>
    <w:next w:val="Normln"/>
    <w:pPr>
      <w:keepNext/>
      <w:keepLines/>
      <w:spacing w:before="200" w:line="276" w:lineRule="auto"/>
      <w:outlineLvl w:val="1"/>
    </w:pPr>
    <w:rPr>
      <w:rFonts w:ascii="Cambria" w:hAnsi="Cambria" w:cs="Arial Unicode MS"/>
      <w:b/>
      <w:bCs/>
      <w:color w:val="4F81BD"/>
      <w:sz w:val="26"/>
      <w:szCs w:val="26"/>
      <w:u w:color="4F81BD"/>
    </w:rPr>
  </w:style>
  <w:style w:type="paragraph" w:styleId="Nadpis3">
    <w:name w:val="heading 3"/>
    <w:next w:val="Normln"/>
    <w:pPr>
      <w:keepNext/>
      <w:spacing w:before="240" w:after="60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Nadpis4">
    <w:name w:val="heading 4"/>
    <w:next w:val="Normln"/>
    <w:link w:val="Nadpis4Char"/>
    <w:pPr>
      <w:keepNext/>
      <w:keepLines/>
      <w:spacing w:before="200" w:line="276" w:lineRule="auto"/>
      <w:outlineLvl w:val="3"/>
    </w:pPr>
    <w:rPr>
      <w:rFonts w:ascii="Cambria" w:hAnsi="Cambria" w:cs="Arial Unicode MS"/>
      <w:b/>
      <w:bCs/>
      <w:i/>
      <w:iCs/>
      <w:color w:val="4F81BD"/>
      <w:sz w:val="22"/>
      <w:szCs w:val="22"/>
      <w:u w:color="4F81BD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rosttext">
    <w:name w:val="Plain Text"/>
    <w:link w:val="ProsttextChar"/>
    <w:rPr>
      <w:rFonts w:ascii="Courier New" w:hAnsi="Courier New" w:cs="Arial Unicode MS"/>
      <w:color w:val="000000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B4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dpis4Char">
    <w:name w:val="Nadpis 4 Char"/>
    <w:basedOn w:val="Standardnpsmoodstavce"/>
    <w:link w:val="Nadpis4"/>
    <w:rsid w:val="00CC0145"/>
    <w:rPr>
      <w:rFonts w:ascii="Cambria" w:hAnsi="Cambria" w:cs="Arial Unicode MS"/>
      <w:b/>
      <w:bCs/>
      <w:i/>
      <w:iCs/>
      <w:color w:val="4F81BD"/>
      <w:sz w:val="22"/>
      <w:szCs w:val="22"/>
      <w:u w:color="4F81BD"/>
      <w:lang w:val="en-US"/>
    </w:rPr>
  </w:style>
  <w:style w:type="paragraph" w:styleId="Odstavecseseznamem">
    <w:name w:val="List Paragraph"/>
    <w:basedOn w:val="Normln"/>
    <w:uiPriority w:val="34"/>
    <w:qFormat/>
    <w:rsid w:val="0033520E"/>
    <w:pPr>
      <w:ind w:left="720"/>
      <w:contextualSpacing/>
    </w:pPr>
  </w:style>
  <w:style w:type="character" w:customStyle="1" w:styleId="ProsttextChar">
    <w:name w:val="Prostý text Char"/>
    <w:basedOn w:val="Standardnpsmoodstavce"/>
    <w:link w:val="Prosttext"/>
    <w:rsid w:val="005A1673"/>
    <w:rPr>
      <w:rFonts w:ascii="Courier New" w:hAnsi="Courier New" w:cs="Arial Unicode MS"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30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AC2"/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30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AC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F14A-6D52-4EC7-AC39-CD633BD4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B62AC909.dotm</Template>
  <TotalTime>3</TotalTime>
  <Pages>1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Švarcbachová Markéta</dc:creator>
  <cp:lastModifiedBy>Univerzita Karlova v Praze</cp:lastModifiedBy>
  <cp:revision>4</cp:revision>
  <cp:lastPrinted>2017-08-31T09:27:00Z</cp:lastPrinted>
  <dcterms:created xsi:type="dcterms:W3CDTF">2017-08-31T09:26:00Z</dcterms:created>
  <dcterms:modified xsi:type="dcterms:W3CDTF">2017-08-31T09:29:00Z</dcterms:modified>
</cp:coreProperties>
</file>