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92288" w:rsidRDefault="00B5783E" w:rsidP="007B517F">
      <w:pPr>
        <w:pBdr>
          <w:bottom w:val="single" w:sz="6" w:space="1" w:color="auto"/>
        </w:pBdr>
        <w:spacing w:line="240" w:lineRule="auto"/>
        <w:rPr>
          <w:b/>
          <w:color w:val="222222"/>
          <w:sz w:val="28"/>
          <w:szCs w:val="28"/>
        </w:rPr>
      </w:pPr>
      <w:r w:rsidRPr="007B517F">
        <w:rPr>
          <w:b/>
          <w:color w:val="222222"/>
          <w:sz w:val="28"/>
          <w:szCs w:val="28"/>
          <w:highlight w:val="white"/>
        </w:rPr>
        <w:t xml:space="preserve">Seznam </w:t>
      </w:r>
      <w:r w:rsidR="007B517F" w:rsidRPr="007B517F">
        <w:rPr>
          <w:b/>
          <w:color w:val="222222"/>
          <w:sz w:val="28"/>
          <w:szCs w:val="28"/>
          <w:highlight w:val="white"/>
        </w:rPr>
        <w:t xml:space="preserve">návrhů </w:t>
      </w:r>
      <w:r w:rsidRPr="007B517F">
        <w:rPr>
          <w:b/>
          <w:color w:val="222222"/>
          <w:sz w:val="28"/>
          <w:szCs w:val="28"/>
          <w:highlight w:val="white"/>
        </w:rPr>
        <w:t>vnitřní</w:t>
      </w:r>
      <w:r w:rsidR="007B517F" w:rsidRPr="007B517F">
        <w:rPr>
          <w:b/>
          <w:color w:val="222222"/>
          <w:sz w:val="28"/>
          <w:szCs w:val="28"/>
          <w:highlight w:val="white"/>
        </w:rPr>
        <w:t>ch předpisů UK k připomínkování</w:t>
      </w:r>
      <w:r w:rsidRPr="007B517F">
        <w:rPr>
          <w:b/>
          <w:color w:val="222222"/>
          <w:sz w:val="28"/>
          <w:szCs w:val="28"/>
          <w:highlight w:val="white"/>
        </w:rPr>
        <w:t xml:space="preserve"> </w:t>
      </w:r>
      <w:r w:rsidR="007B517F" w:rsidRPr="007B517F">
        <w:rPr>
          <w:b/>
          <w:color w:val="222222"/>
          <w:sz w:val="28"/>
          <w:szCs w:val="28"/>
          <w:highlight w:val="white"/>
        </w:rPr>
        <w:t>(</w:t>
      </w:r>
      <w:r w:rsidRPr="007B517F">
        <w:rPr>
          <w:b/>
          <w:color w:val="222222"/>
          <w:sz w:val="28"/>
          <w:szCs w:val="28"/>
          <w:highlight w:val="white"/>
        </w:rPr>
        <w:t xml:space="preserve">1. </w:t>
      </w:r>
      <w:r w:rsidR="007B517F" w:rsidRPr="007B517F">
        <w:rPr>
          <w:b/>
          <w:color w:val="222222"/>
          <w:sz w:val="28"/>
          <w:szCs w:val="28"/>
        </w:rPr>
        <w:t>část)</w:t>
      </w:r>
    </w:p>
    <w:p w:rsidR="00AD7F72" w:rsidRPr="007B517F" w:rsidRDefault="00AD7F72" w:rsidP="007B517F">
      <w:pPr>
        <w:pBdr>
          <w:bottom w:val="single" w:sz="6" w:space="1" w:color="auto"/>
        </w:pBdr>
        <w:spacing w:line="240" w:lineRule="auto"/>
        <w:rPr>
          <w:b/>
          <w:color w:val="222222"/>
          <w:sz w:val="28"/>
          <w:szCs w:val="28"/>
        </w:rPr>
      </w:pPr>
    </w:p>
    <w:p w:rsidR="00AD7F72" w:rsidRDefault="00AD7F72" w:rsidP="007B517F">
      <w:pPr>
        <w:spacing w:line="240" w:lineRule="auto"/>
        <w:rPr>
          <w:b/>
          <w:color w:val="222222"/>
        </w:rPr>
      </w:pPr>
    </w:p>
    <w:p w:rsidR="007B517F" w:rsidRPr="007B517F" w:rsidRDefault="007B517F" w:rsidP="007B517F">
      <w:pPr>
        <w:spacing w:line="240" w:lineRule="auto"/>
        <w:rPr>
          <w:b/>
        </w:rPr>
      </w:pPr>
      <w:r w:rsidRPr="007B517F">
        <w:rPr>
          <w:b/>
        </w:rPr>
        <w:t>Návrhy ke k</w:t>
      </w:r>
      <w:r>
        <w:rPr>
          <w:b/>
        </w:rPr>
        <w:t>terým přírodovědecká fakulta vzn</w:t>
      </w:r>
      <w:r w:rsidRPr="007B517F">
        <w:rPr>
          <w:b/>
        </w:rPr>
        <w:t xml:space="preserve">áší </w:t>
      </w:r>
      <w:r>
        <w:rPr>
          <w:b/>
        </w:rPr>
        <w:t xml:space="preserve">zásadní </w:t>
      </w:r>
      <w:r w:rsidRPr="007B517F">
        <w:rPr>
          <w:b/>
        </w:rPr>
        <w:t>připomínky:</w:t>
      </w:r>
    </w:p>
    <w:p w:rsidR="007B517F" w:rsidRPr="007B517F" w:rsidRDefault="007B517F" w:rsidP="007B517F">
      <w:pPr>
        <w:spacing w:line="240" w:lineRule="auto"/>
      </w:pPr>
    </w:p>
    <w:p w:rsidR="007B517F" w:rsidRPr="007B517F" w:rsidRDefault="007B517F" w:rsidP="007B517F">
      <w:pPr>
        <w:spacing w:line="240" w:lineRule="auto"/>
      </w:pPr>
      <w:r w:rsidRPr="00AD7F72">
        <w:rPr>
          <w:b/>
          <w:color w:val="222222"/>
          <w:highlight w:val="white"/>
        </w:rPr>
        <w:t xml:space="preserve">Statut </w:t>
      </w:r>
      <w:r w:rsidRPr="007B517F">
        <w:rPr>
          <w:color w:val="222222"/>
          <w:highlight w:val="white"/>
        </w:rPr>
        <w:t xml:space="preserve">– připomínky uvedeny v příloze č. </w:t>
      </w:r>
      <w:r w:rsidR="005426BB">
        <w:rPr>
          <w:color w:val="222222"/>
        </w:rPr>
        <w:t>1</w:t>
      </w:r>
    </w:p>
    <w:p w:rsidR="007B517F" w:rsidRDefault="007B517F" w:rsidP="007B517F">
      <w:pPr>
        <w:spacing w:line="240" w:lineRule="auto"/>
        <w:rPr>
          <w:color w:val="222222"/>
          <w:highlight w:val="white"/>
        </w:rPr>
      </w:pPr>
    </w:p>
    <w:p w:rsidR="007B517F" w:rsidRDefault="007B517F" w:rsidP="007B517F">
      <w:pPr>
        <w:spacing w:line="240" w:lineRule="auto"/>
        <w:rPr>
          <w:color w:val="222222"/>
        </w:rPr>
      </w:pPr>
      <w:r w:rsidRPr="00AD7F72">
        <w:rPr>
          <w:b/>
          <w:color w:val="222222"/>
          <w:highlight w:val="white"/>
        </w:rPr>
        <w:t xml:space="preserve">Příloha Statutu č. 4 Poplatky spojené se studiem </w:t>
      </w:r>
      <w:r w:rsidRPr="007B517F">
        <w:rPr>
          <w:color w:val="222222"/>
          <w:highlight w:val="white"/>
        </w:rPr>
        <w:t>– připomínky uvedeny</w:t>
      </w:r>
      <w:r w:rsidR="00AD7F72">
        <w:rPr>
          <w:color w:val="222222"/>
          <w:highlight w:val="white"/>
        </w:rPr>
        <w:t xml:space="preserve"> </w:t>
      </w:r>
      <w:r w:rsidRPr="007B517F">
        <w:rPr>
          <w:color w:val="222222"/>
          <w:highlight w:val="white"/>
        </w:rPr>
        <w:t xml:space="preserve">v příloze č. </w:t>
      </w:r>
      <w:r w:rsidR="005426BB">
        <w:rPr>
          <w:color w:val="222222"/>
        </w:rPr>
        <w:t>2</w:t>
      </w:r>
    </w:p>
    <w:p w:rsidR="007B517F" w:rsidRPr="007B517F" w:rsidRDefault="007B517F" w:rsidP="007B517F">
      <w:pPr>
        <w:spacing w:line="240" w:lineRule="auto"/>
      </w:pPr>
    </w:p>
    <w:p w:rsidR="00292288" w:rsidRPr="007B517F" w:rsidRDefault="00B5783E" w:rsidP="007B517F">
      <w:pPr>
        <w:spacing w:line="240" w:lineRule="auto"/>
      </w:pPr>
      <w:r w:rsidRPr="00AD7F72">
        <w:rPr>
          <w:b/>
          <w:color w:val="222222"/>
          <w:highlight w:val="white"/>
        </w:rPr>
        <w:t>Studijní a zkušební řád</w:t>
      </w:r>
      <w:r w:rsidRPr="007B517F">
        <w:rPr>
          <w:color w:val="222222"/>
          <w:highlight w:val="white"/>
        </w:rPr>
        <w:t xml:space="preserve"> - p</w:t>
      </w:r>
      <w:r w:rsidR="005426BB">
        <w:rPr>
          <w:color w:val="222222"/>
          <w:highlight w:val="white"/>
        </w:rPr>
        <w:t>řipomínky uvedeny v příloze č. 3</w:t>
      </w:r>
    </w:p>
    <w:p w:rsidR="00292288" w:rsidRPr="007B517F" w:rsidRDefault="00292288" w:rsidP="007B517F">
      <w:pPr>
        <w:spacing w:line="240" w:lineRule="auto"/>
      </w:pPr>
    </w:p>
    <w:p w:rsidR="00292288" w:rsidRPr="007B517F" w:rsidRDefault="00B5783E" w:rsidP="007B517F">
      <w:pPr>
        <w:spacing w:line="240" w:lineRule="auto"/>
      </w:pPr>
      <w:r w:rsidRPr="00AD7F72">
        <w:rPr>
          <w:b/>
          <w:color w:val="222222"/>
          <w:highlight w:val="white"/>
        </w:rPr>
        <w:t>Přijímací řízení</w:t>
      </w:r>
      <w:r w:rsidRPr="007B517F">
        <w:rPr>
          <w:color w:val="222222"/>
          <w:highlight w:val="white"/>
        </w:rPr>
        <w:t xml:space="preserve"> – připomínky uvedeny v příloze č. </w:t>
      </w:r>
      <w:r w:rsidR="005426BB">
        <w:rPr>
          <w:color w:val="222222"/>
        </w:rPr>
        <w:t>4</w:t>
      </w:r>
    </w:p>
    <w:p w:rsidR="00292288" w:rsidRPr="007B517F" w:rsidRDefault="00292288" w:rsidP="007B517F">
      <w:pPr>
        <w:spacing w:line="240" w:lineRule="auto"/>
      </w:pPr>
    </w:p>
    <w:p w:rsidR="00292288" w:rsidRPr="007B517F" w:rsidRDefault="00B5783E" w:rsidP="007B517F">
      <w:pPr>
        <w:spacing w:line="240" w:lineRule="auto"/>
      </w:pPr>
      <w:r w:rsidRPr="00AD7F72">
        <w:rPr>
          <w:b/>
          <w:color w:val="222222"/>
          <w:highlight w:val="white"/>
        </w:rPr>
        <w:t>Stipendijní řád</w:t>
      </w:r>
      <w:r w:rsidRPr="007B517F">
        <w:rPr>
          <w:color w:val="222222"/>
          <w:highlight w:val="white"/>
        </w:rPr>
        <w:t xml:space="preserve"> – připomínky uvedeny v příloze č. </w:t>
      </w:r>
      <w:r w:rsidR="005426BB">
        <w:rPr>
          <w:color w:val="222222"/>
        </w:rPr>
        <w:t>5</w:t>
      </w:r>
    </w:p>
    <w:p w:rsidR="00292288" w:rsidRPr="007B517F" w:rsidRDefault="00292288" w:rsidP="007B517F">
      <w:pPr>
        <w:spacing w:line="240" w:lineRule="auto"/>
      </w:pPr>
    </w:p>
    <w:p w:rsidR="007B517F" w:rsidRDefault="007B517F" w:rsidP="007B517F">
      <w:pPr>
        <w:spacing w:line="240" w:lineRule="auto"/>
        <w:rPr>
          <w:color w:val="222222"/>
        </w:rPr>
      </w:pPr>
      <w:r w:rsidRPr="00AD7F72">
        <w:rPr>
          <w:b/>
          <w:color w:val="222222"/>
          <w:highlight w:val="white"/>
        </w:rPr>
        <w:t>Řád habilitačních a jmenovacích řízení</w:t>
      </w:r>
      <w:r w:rsidRPr="007B517F">
        <w:rPr>
          <w:color w:val="222222"/>
          <w:highlight w:val="white"/>
        </w:rPr>
        <w:t xml:space="preserve"> – připomínky uvedeny v příloze č. </w:t>
      </w:r>
      <w:r w:rsidR="005426BB">
        <w:rPr>
          <w:color w:val="222222"/>
        </w:rPr>
        <w:t>6</w:t>
      </w:r>
    </w:p>
    <w:p w:rsidR="007B517F" w:rsidRDefault="007B517F" w:rsidP="007B517F">
      <w:pPr>
        <w:spacing w:line="240" w:lineRule="auto"/>
        <w:rPr>
          <w:color w:val="222222"/>
          <w:highlight w:val="white"/>
        </w:rPr>
      </w:pPr>
    </w:p>
    <w:p w:rsidR="00AB6210" w:rsidRDefault="00AB6210" w:rsidP="00AB6210">
      <w:pPr>
        <w:spacing w:line="240" w:lineRule="auto"/>
        <w:rPr>
          <w:color w:val="222222"/>
        </w:rPr>
      </w:pPr>
      <w:r w:rsidRPr="00AB6210">
        <w:rPr>
          <w:b/>
          <w:color w:val="222222"/>
          <w:highlight w:val="white"/>
        </w:rPr>
        <w:t>Řád výběrového řízení</w:t>
      </w:r>
      <w:r w:rsidRPr="007B517F">
        <w:rPr>
          <w:color w:val="222222"/>
          <w:highlight w:val="white"/>
        </w:rPr>
        <w:t xml:space="preserve"> </w:t>
      </w:r>
      <w:r>
        <w:rPr>
          <w:color w:val="222222"/>
        </w:rPr>
        <w:t xml:space="preserve">- </w:t>
      </w:r>
      <w:r w:rsidRPr="007B517F">
        <w:rPr>
          <w:color w:val="222222"/>
          <w:highlight w:val="white"/>
        </w:rPr>
        <w:t xml:space="preserve">připomínky uvedeny v příloze č. </w:t>
      </w:r>
      <w:r w:rsidR="005426BB">
        <w:rPr>
          <w:color w:val="222222"/>
        </w:rPr>
        <w:t>7</w:t>
      </w:r>
    </w:p>
    <w:p w:rsidR="00AB6210" w:rsidRPr="007B517F" w:rsidRDefault="00AB6210" w:rsidP="00AB6210">
      <w:pPr>
        <w:spacing w:line="240" w:lineRule="auto"/>
      </w:pPr>
    </w:p>
    <w:p w:rsidR="007B517F" w:rsidRDefault="007B517F" w:rsidP="007B517F">
      <w:pPr>
        <w:spacing w:line="240" w:lineRule="auto"/>
        <w:rPr>
          <w:color w:val="222222"/>
        </w:rPr>
      </w:pPr>
      <w:r w:rsidRPr="00AD7F72">
        <w:rPr>
          <w:b/>
          <w:color w:val="222222"/>
          <w:highlight w:val="white"/>
        </w:rPr>
        <w:t>CŽV</w:t>
      </w:r>
      <w:r w:rsidRPr="007B517F">
        <w:rPr>
          <w:color w:val="222222"/>
          <w:highlight w:val="white"/>
        </w:rPr>
        <w:t xml:space="preserve"> – připomínky uvedeny v příloze č. </w:t>
      </w:r>
      <w:r w:rsidR="005426BB">
        <w:rPr>
          <w:color w:val="222222"/>
        </w:rPr>
        <w:t>8</w:t>
      </w:r>
    </w:p>
    <w:p w:rsidR="007B517F" w:rsidRPr="007B517F" w:rsidRDefault="007B517F" w:rsidP="007B517F">
      <w:pPr>
        <w:spacing w:line="240" w:lineRule="auto"/>
      </w:pPr>
    </w:p>
    <w:p w:rsidR="00292288" w:rsidRPr="007B517F" w:rsidRDefault="00B5783E" w:rsidP="007B517F">
      <w:pPr>
        <w:spacing w:line="240" w:lineRule="auto"/>
      </w:pPr>
      <w:r w:rsidRPr="00AD7F72">
        <w:rPr>
          <w:b/>
          <w:color w:val="222222"/>
          <w:highlight w:val="white"/>
        </w:rPr>
        <w:t>Pravidla hospodaření</w:t>
      </w:r>
      <w:r w:rsidRPr="007B517F">
        <w:rPr>
          <w:color w:val="222222"/>
          <w:highlight w:val="white"/>
        </w:rPr>
        <w:t xml:space="preserve"> – připomínky uvedeny v příloze č. </w:t>
      </w:r>
      <w:r w:rsidR="005426BB">
        <w:rPr>
          <w:color w:val="222222"/>
        </w:rPr>
        <w:t>9</w:t>
      </w:r>
    </w:p>
    <w:p w:rsidR="00292288" w:rsidRPr="007B517F" w:rsidRDefault="00292288" w:rsidP="007B517F">
      <w:pPr>
        <w:spacing w:line="240" w:lineRule="auto"/>
      </w:pPr>
    </w:p>
    <w:p w:rsidR="007B517F" w:rsidRDefault="007B517F" w:rsidP="007B517F">
      <w:pPr>
        <w:spacing w:line="240" w:lineRule="auto"/>
        <w:rPr>
          <w:color w:val="222222"/>
        </w:rPr>
      </w:pPr>
      <w:r w:rsidRPr="00AD7F72">
        <w:rPr>
          <w:b/>
          <w:color w:val="222222"/>
          <w:highlight w:val="white"/>
        </w:rPr>
        <w:t xml:space="preserve">Zásady používání znaku </w:t>
      </w:r>
      <w:r w:rsidRPr="007B517F">
        <w:rPr>
          <w:color w:val="222222"/>
          <w:highlight w:val="white"/>
        </w:rPr>
        <w:t xml:space="preserve">– připomínky uvedeny v příloze č. </w:t>
      </w:r>
      <w:r w:rsidR="005426BB">
        <w:rPr>
          <w:color w:val="222222"/>
        </w:rPr>
        <w:t>10</w:t>
      </w:r>
    </w:p>
    <w:p w:rsidR="00AB6210" w:rsidRDefault="00AB6210" w:rsidP="007B517F">
      <w:pPr>
        <w:spacing w:line="240" w:lineRule="auto"/>
        <w:rPr>
          <w:color w:val="222222"/>
        </w:rPr>
      </w:pPr>
    </w:p>
    <w:p w:rsidR="00AB6210" w:rsidRPr="007B517F" w:rsidRDefault="00AB6210" w:rsidP="007B517F">
      <w:pPr>
        <w:spacing w:line="240" w:lineRule="auto"/>
      </w:pPr>
    </w:p>
    <w:p w:rsidR="00292288" w:rsidRDefault="00292288" w:rsidP="007B517F">
      <w:pPr>
        <w:pBdr>
          <w:bottom w:val="single" w:sz="6" w:space="1" w:color="auto"/>
        </w:pBdr>
        <w:spacing w:line="240" w:lineRule="auto"/>
        <w:rPr>
          <w:color w:val="222222"/>
        </w:rPr>
      </w:pPr>
    </w:p>
    <w:p w:rsidR="007B517F" w:rsidRPr="007B517F" w:rsidRDefault="007B517F" w:rsidP="007B517F">
      <w:pPr>
        <w:spacing w:line="240" w:lineRule="auto"/>
      </w:pPr>
    </w:p>
    <w:p w:rsidR="007B517F" w:rsidRDefault="007B517F" w:rsidP="007B517F">
      <w:pPr>
        <w:spacing w:line="240" w:lineRule="auto"/>
        <w:rPr>
          <w:b/>
        </w:rPr>
      </w:pPr>
      <w:r w:rsidRPr="007B517F">
        <w:rPr>
          <w:b/>
        </w:rPr>
        <w:t>Návrhy ke k</w:t>
      </w:r>
      <w:r>
        <w:rPr>
          <w:b/>
        </w:rPr>
        <w:t>terým přírodovědecká fakulta nevzn</w:t>
      </w:r>
      <w:r w:rsidRPr="007B517F">
        <w:rPr>
          <w:b/>
        </w:rPr>
        <w:t xml:space="preserve">áší </w:t>
      </w:r>
      <w:r>
        <w:rPr>
          <w:b/>
        </w:rPr>
        <w:t xml:space="preserve">zásadní </w:t>
      </w:r>
      <w:r w:rsidRPr="007B517F">
        <w:rPr>
          <w:b/>
        </w:rPr>
        <w:t>připomínky:</w:t>
      </w:r>
    </w:p>
    <w:p w:rsidR="007B517F" w:rsidRDefault="007B517F" w:rsidP="007B517F">
      <w:pPr>
        <w:spacing w:line="240" w:lineRule="auto"/>
        <w:rPr>
          <w:b/>
        </w:rPr>
      </w:pPr>
    </w:p>
    <w:p w:rsidR="007B517F" w:rsidRDefault="007B517F" w:rsidP="007B517F">
      <w:pPr>
        <w:spacing w:line="240" w:lineRule="auto"/>
        <w:rPr>
          <w:color w:val="222222"/>
          <w:highlight w:val="white"/>
        </w:rPr>
      </w:pPr>
      <w:r>
        <w:rPr>
          <w:color w:val="222222"/>
          <w:highlight w:val="white"/>
        </w:rPr>
        <w:t>Rigorózní řád</w:t>
      </w:r>
    </w:p>
    <w:p w:rsidR="007B517F" w:rsidRDefault="007B517F" w:rsidP="007B517F">
      <w:pPr>
        <w:spacing w:line="240" w:lineRule="auto"/>
        <w:rPr>
          <w:color w:val="222222"/>
          <w:highlight w:val="white"/>
        </w:rPr>
      </w:pPr>
      <w:r>
        <w:rPr>
          <w:color w:val="222222"/>
          <w:highlight w:val="white"/>
        </w:rPr>
        <w:t>Disciplinární řád</w:t>
      </w:r>
    </w:p>
    <w:p w:rsidR="00292288" w:rsidRPr="007B517F" w:rsidRDefault="00B5783E" w:rsidP="007B517F">
      <w:pPr>
        <w:spacing w:line="240" w:lineRule="auto"/>
      </w:pPr>
      <w:r w:rsidRPr="007B517F">
        <w:rPr>
          <w:color w:val="222222"/>
          <w:highlight w:val="white"/>
        </w:rPr>
        <w:t xml:space="preserve">Znak UK </w:t>
      </w:r>
    </w:p>
    <w:p w:rsidR="00292288" w:rsidRPr="007B517F" w:rsidRDefault="00B5783E" w:rsidP="007B517F">
      <w:pPr>
        <w:spacing w:line="240" w:lineRule="auto"/>
      </w:pPr>
      <w:r w:rsidRPr="007B517F">
        <w:rPr>
          <w:color w:val="222222"/>
          <w:highlight w:val="white"/>
        </w:rPr>
        <w:t xml:space="preserve">Ubytování a stravování </w:t>
      </w:r>
    </w:p>
    <w:p w:rsidR="00292288" w:rsidRPr="007B517F" w:rsidRDefault="00B5783E" w:rsidP="007B517F">
      <w:pPr>
        <w:spacing w:line="240" w:lineRule="auto"/>
      </w:pPr>
      <w:r w:rsidRPr="007B517F">
        <w:rPr>
          <w:color w:val="222222"/>
          <w:highlight w:val="white"/>
        </w:rPr>
        <w:t xml:space="preserve">Pravidla pro správu majetku </w:t>
      </w:r>
    </w:p>
    <w:p w:rsidR="00292288" w:rsidRPr="007B517F" w:rsidRDefault="00B5783E" w:rsidP="007B517F">
      <w:pPr>
        <w:spacing w:line="240" w:lineRule="auto"/>
      </w:pPr>
      <w:r w:rsidRPr="007B517F">
        <w:rPr>
          <w:color w:val="222222"/>
          <w:highlight w:val="white"/>
        </w:rPr>
        <w:t xml:space="preserve">Pravidla podpory zájmové činnosti </w:t>
      </w:r>
    </w:p>
    <w:p w:rsidR="00292288" w:rsidRPr="007B517F" w:rsidRDefault="00B5783E" w:rsidP="007B517F">
      <w:pPr>
        <w:spacing w:line="240" w:lineRule="auto"/>
      </w:pPr>
      <w:r w:rsidRPr="007B517F">
        <w:rPr>
          <w:color w:val="222222"/>
          <w:highlight w:val="white"/>
        </w:rPr>
        <w:t xml:space="preserve">Organizační řád </w:t>
      </w:r>
    </w:p>
    <w:p w:rsidR="00292288" w:rsidRPr="007B517F" w:rsidRDefault="00B5783E" w:rsidP="007B517F">
      <w:pPr>
        <w:spacing w:line="240" w:lineRule="auto"/>
      </w:pPr>
      <w:r w:rsidRPr="007B517F">
        <w:rPr>
          <w:color w:val="222222"/>
          <w:highlight w:val="white"/>
        </w:rPr>
        <w:t xml:space="preserve">Medaile </w:t>
      </w:r>
    </w:p>
    <w:p w:rsidR="00292288" w:rsidRPr="007B517F" w:rsidRDefault="00B5783E" w:rsidP="007B517F">
      <w:pPr>
        <w:spacing w:line="240" w:lineRule="auto"/>
      </w:pPr>
      <w:r w:rsidRPr="007B517F">
        <w:rPr>
          <w:color w:val="222222"/>
          <w:highlight w:val="white"/>
        </w:rPr>
        <w:t xml:space="preserve">Insignie </w:t>
      </w:r>
    </w:p>
    <w:p w:rsidR="00292288" w:rsidRPr="007B517F" w:rsidRDefault="00B5783E" w:rsidP="007B517F">
      <w:pPr>
        <w:spacing w:line="240" w:lineRule="auto"/>
      </w:pPr>
      <w:r w:rsidRPr="007B517F">
        <w:rPr>
          <w:color w:val="222222"/>
          <w:highlight w:val="white"/>
        </w:rPr>
        <w:t xml:space="preserve">Grantový řád </w:t>
      </w:r>
    </w:p>
    <w:p w:rsidR="00292288" w:rsidRPr="007B517F" w:rsidRDefault="00B5783E" w:rsidP="007B517F">
      <w:pPr>
        <w:spacing w:line="240" w:lineRule="auto"/>
      </w:pPr>
      <w:r w:rsidRPr="007B517F">
        <w:rPr>
          <w:color w:val="222222"/>
          <w:highlight w:val="white"/>
        </w:rPr>
        <w:t xml:space="preserve">Ediční řád </w:t>
      </w:r>
    </w:p>
    <w:p w:rsidR="00292288" w:rsidRPr="007B517F" w:rsidRDefault="00B5783E" w:rsidP="007B517F">
      <w:pPr>
        <w:spacing w:line="240" w:lineRule="auto"/>
      </w:pPr>
      <w:r w:rsidRPr="007B517F">
        <w:rPr>
          <w:color w:val="222222"/>
          <w:highlight w:val="white"/>
        </w:rPr>
        <w:t xml:space="preserve">VŘ AS </w:t>
      </w:r>
    </w:p>
    <w:p w:rsidR="00292288" w:rsidRPr="007B517F" w:rsidRDefault="00B5783E" w:rsidP="007B517F">
      <w:pPr>
        <w:spacing w:line="240" w:lineRule="auto"/>
      </w:pPr>
      <w:r w:rsidRPr="007B517F">
        <w:rPr>
          <w:color w:val="222222"/>
          <w:highlight w:val="white"/>
        </w:rPr>
        <w:t xml:space="preserve">JŘ AS </w:t>
      </w:r>
    </w:p>
    <w:p w:rsidR="00292288" w:rsidRPr="007B517F" w:rsidRDefault="00292288" w:rsidP="007B517F">
      <w:pPr>
        <w:spacing w:line="240" w:lineRule="auto"/>
      </w:pPr>
    </w:p>
    <w:p w:rsidR="00292288" w:rsidRPr="007B517F" w:rsidRDefault="00292288" w:rsidP="007B517F">
      <w:pPr>
        <w:spacing w:line="240" w:lineRule="auto"/>
      </w:pPr>
    </w:p>
    <w:p w:rsidR="00355F23" w:rsidRPr="00E756A7" w:rsidRDefault="00355F23" w:rsidP="00E756A7">
      <w:pPr>
        <w:rPr>
          <w:b/>
          <w:color w:val="222222"/>
          <w:highlight w:val="white"/>
        </w:rPr>
      </w:pPr>
    </w:p>
    <w:p w:rsidR="00753324" w:rsidRDefault="00753324" w:rsidP="00753324">
      <w:pPr>
        <w:spacing w:line="240" w:lineRule="auto"/>
        <w:jc w:val="both"/>
      </w:pPr>
    </w:p>
    <w:p w:rsidR="00753324" w:rsidRDefault="00753324" w:rsidP="00753324">
      <w:pPr>
        <w:spacing w:line="240" w:lineRule="auto"/>
        <w:jc w:val="both"/>
      </w:pPr>
    </w:p>
    <w:p w:rsidR="00753324" w:rsidRDefault="00753324" w:rsidP="00753324">
      <w:pPr>
        <w:spacing w:line="240" w:lineRule="auto"/>
        <w:jc w:val="both"/>
      </w:pPr>
      <w:r>
        <w:rPr>
          <w:b/>
          <w:color w:val="222222"/>
          <w:highlight w:val="white"/>
        </w:rPr>
        <w:t xml:space="preserve"> </w:t>
      </w:r>
    </w:p>
    <w:p w:rsidR="00400E80" w:rsidRPr="00E756A7" w:rsidRDefault="00400E80" w:rsidP="00E756A7">
      <w:pPr>
        <w:rPr>
          <w:b/>
          <w:color w:val="222222"/>
          <w:highlight w:val="white"/>
        </w:rPr>
      </w:pPr>
    </w:p>
    <w:p w:rsidR="00701754" w:rsidRDefault="00701754" w:rsidP="00EA2937">
      <w:pPr>
        <w:spacing w:line="240" w:lineRule="auto"/>
        <w:jc w:val="both"/>
        <w:rPr>
          <w:rFonts w:eastAsia="Times New Roman"/>
          <w:b/>
        </w:rPr>
      </w:pPr>
    </w:p>
    <w:p w:rsidR="00701754" w:rsidRPr="00EA2937" w:rsidRDefault="00701754" w:rsidP="00EA2937">
      <w:pPr>
        <w:spacing w:line="240" w:lineRule="auto"/>
        <w:jc w:val="both"/>
      </w:pPr>
    </w:p>
    <w:p w:rsidR="00EA2937" w:rsidRPr="00EA2937" w:rsidRDefault="00EA2937" w:rsidP="00EA2937">
      <w:pPr>
        <w:spacing w:line="240" w:lineRule="auto"/>
        <w:jc w:val="both"/>
      </w:pPr>
    </w:p>
    <w:p w:rsidR="00AF67EC" w:rsidRDefault="00AD00DE" w:rsidP="00AF67EC">
      <w:pPr>
        <w:pStyle w:val="Normlnweb"/>
        <w:spacing w:before="0" w:beforeAutospacing="0" w:after="240" w:afterAutospacing="0"/>
        <w:jc w:val="both"/>
      </w:pPr>
      <w:r w:rsidRPr="00EA2937">
        <w:rPr>
          <w:b/>
          <w:color w:val="222222"/>
          <w:highlight w:val="white"/>
        </w:rPr>
        <w:br w:type="page"/>
      </w:r>
      <w:r w:rsidR="00A50DDA">
        <w:rPr>
          <w:rFonts w:ascii="Arial" w:hAnsi="Arial" w:cs="Arial"/>
          <w:b/>
          <w:bCs/>
          <w:color w:val="222222"/>
          <w:sz w:val="22"/>
          <w:szCs w:val="22"/>
          <w:shd w:val="clear" w:color="auto" w:fill="FFFFFF"/>
        </w:rPr>
        <w:lastRenderedPageBreak/>
        <w:t>Příloha č. 5</w:t>
      </w:r>
      <w:r w:rsidR="00AF67EC">
        <w:rPr>
          <w:rFonts w:ascii="Arial" w:hAnsi="Arial" w:cs="Arial"/>
          <w:b/>
          <w:bCs/>
          <w:color w:val="222222"/>
          <w:sz w:val="22"/>
          <w:szCs w:val="22"/>
          <w:shd w:val="clear" w:color="auto" w:fill="FFFFFF"/>
        </w:rPr>
        <w:t xml:space="preserve"> připomínky </w:t>
      </w:r>
      <w:proofErr w:type="spellStart"/>
      <w:r w:rsidR="00AF67EC">
        <w:rPr>
          <w:rFonts w:ascii="Arial" w:hAnsi="Arial" w:cs="Arial"/>
          <w:b/>
          <w:bCs/>
          <w:color w:val="222222"/>
          <w:sz w:val="22"/>
          <w:szCs w:val="22"/>
          <w:shd w:val="clear" w:color="auto" w:fill="FFFFFF"/>
        </w:rPr>
        <w:t>PřF</w:t>
      </w:r>
      <w:proofErr w:type="spellEnd"/>
      <w:r w:rsidR="00AF67EC">
        <w:rPr>
          <w:rFonts w:ascii="Arial" w:hAnsi="Arial" w:cs="Arial"/>
          <w:b/>
          <w:bCs/>
          <w:color w:val="222222"/>
          <w:sz w:val="22"/>
          <w:szCs w:val="22"/>
          <w:shd w:val="clear" w:color="auto" w:fill="FFFFFF"/>
        </w:rPr>
        <w:t xml:space="preserve"> ke Stipendijnímu řádu UK</w:t>
      </w:r>
    </w:p>
    <w:p w:rsidR="00AF67EC" w:rsidRDefault="00AF67EC" w:rsidP="00AF67EC">
      <w:pPr>
        <w:pStyle w:val="Normlnweb"/>
        <w:spacing w:before="0" w:beforeAutospacing="0" w:after="0" w:afterAutospacing="0"/>
        <w:jc w:val="both"/>
      </w:pPr>
      <w:r>
        <w:rPr>
          <w:rFonts w:ascii="Arial" w:hAnsi="Arial" w:cs="Arial"/>
          <w:b/>
          <w:bCs/>
          <w:color w:val="222222"/>
          <w:sz w:val="22"/>
          <w:szCs w:val="22"/>
          <w:shd w:val="clear" w:color="auto" w:fill="FFFFFF"/>
        </w:rPr>
        <w:t>Čl. 12 odst. 6 a 7 - v případě odejmutí stipendia je v návrhu stipendijního řádu stanoveno, že rozhodnutí nabývá vykonatelnosti až oznámením a uplynutím lhůty pro odvolání, tj. že se postupuje podle správního řádu.</w:t>
      </w:r>
    </w:p>
    <w:p w:rsidR="00AF67EC" w:rsidRDefault="00AF67EC" w:rsidP="00AF67EC">
      <w:pPr>
        <w:pStyle w:val="Normlnweb"/>
        <w:spacing w:before="0" w:beforeAutospacing="0" w:after="0" w:afterAutospacing="0"/>
        <w:jc w:val="both"/>
      </w:pPr>
      <w:r>
        <w:rPr>
          <w:rFonts w:ascii="Arial" w:hAnsi="Arial" w:cs="Arial"/>
          <w:b/>
          <w:bCs/>
          <w:color w:val="222222"/>
          <w:sz w:val="22"/>
          <w:szCs w:val="22"/>
          <w:shd w:val="clear" w:color="auto" w:fill="FFFFFF"/>
        </w:rPr>
        <w:t>Dle našeho názoru se na rozhodnutí o odejmutí stipendia nevztahuje správní řád. V ustanovení § 68 odst. 1 zákona o vysokých školách je uveden taxativní výčet rozhodnutí, která má vysoká škola vydávat v režimu správního řádu. V tomto výčtu nejsou uvedena rozhodnutí o odejmutí stipendia, a proto se taková rozhodnutí činí mimo správní řád a jsou vykonatelná doručením.</w:t>
      </w:r>
    </w:p>
    <w:p w:rsidR="00AF67EC" w:rsidRPr="001E2932" w:rsidRDefault="00AF67EC" w:rsidP="00AF67EC">
      <w:pPr>
        <w:pStyle w:val="Normlnweb"/>
        <w:spacing w:before="0" w:beforeAutospacing="0" w:after="0" w:afterAutospacing="0"/>
        <w:jc w:val="both"/>
        <w:rPr>
          <w:rFonts w:ascii="Arial" w:hAnsi="Arial" w:cs="Arial"/>
        </w:rPr>
      </w:pPr>
      <w:r>
        <w:rPr>
          <w:rFonts w:ascii="Arial" w:hAnsi="Arial" w:cs="Arial"/>
          <w:b/>
          <w:bCs/>
          <w:color w:val="222222"/>
          <w:sz w:val="22"/>
          <w:szCs w:val="22"/>
          <w:shd w:val="clear" w:color="auto" w:fill="FFFFFF"/>
        </w:rPr>
        <w:t xml:space="preserve">Navrhujeme, aby se na rozhodnutí na odejmutí stipendia pohlíželo jako na rozhodnutí </w:t>
      </w:r>
      <w:r w:rsidRPr="001E2932">
        <w:rPr>
          <w:rFonts w:ascii="Arial" w:hAnsi="Arial" w:cs="Arial"/>
          <w:b/>
          <w:bCs/>
          <w:color w:val="222222"/>
          <w:sz w:val="22"/>
          <w:szCs w:val="22"/>
          <w:shd w:val="clear" w:color="auto" w:fill="FFFFFF"/>
        </w:rPr>
        <w:t>činěná mimo správní řád; tj. rozhodnutí nabývá vykonatelnosti dnem doručení.</w:t>
      </w:r>
    </w:p>
    <w:p w:rsidR="00A663F2" w:rsidRPr="001E2932" w:rsidRDefault="00A663F2" w:rsidP="00AF67EC">
      <w:pPr>
        <w:spacing w:line="240" w:lineRule="auto"/>
        <w:rPr>
          <w:b/>
          <w:color w:val="222222"/>
          <w:highlight w:val="white"/>
        </w:rPr>
      </w:pPr>
    </w:p>
    <w:p w:rsidR="00A663F2" w:rsidRPr="00A663F2" w:rsidRDefault="001E2932" w:rsidP="001E2932">
      <w:pPr>
        <w:pStyle w:val="Normlnweb"/>
        <w:spacing w:before="0" w:beforeAutospacing="0" w:after="0" w:afterAutospacing="0"/>
        <w:jc w:val="both"/>
        <w:rPr>
          <w:rFonts w:ascii="Arial" w:hAnsi="Arial" w:cs="Arial"/>
          <w:b/>
          <w:bCs/>
          <w:color w:val="222222"/>
          <w:sz w:val="22"/>
          <w:szCs w:val="22"/>
          <w:shd w:val="clear" w:color="auto" w:fill="FFFFFF"/>
        </w:rPr>
      </w:pPr>
      <w:r w:rsidRPr="00A663F2">
        <w:rPr>
          <w:rFonts w:ascii="Arial" w:hAnsi="Arial" w:cs="Arial"/>
          <w:b/>
          <w:bCs/>
          <w:color w:val="222222"/>
          <w:sz w:val="22"/>
          <w:szCs w:val="22"/>
          <w:shd w:val="clear" w:color="auto" w:fill="FFFFFF"/>
        </w:rPr>
        <w:t>Čl. 3 odst. 3</w:t>
      </w:r>
      <w:r w:rsidRPr="001E2932">
        <w:rPr>
          <w:rFonts w:ascii="Arial" w:hAnsi="Arial" w:cs="Arial"/>
          <w:b/>
          <w:bCs/>
          <w:color w:val="222222"/>
          <w:sz w:val="22"/>
          <w:szCs w:val="22"/>
          <w:shd w:val="clear" w:color="auto" w:fill="FFFFFF"/>
        </w:rPr>
        <w:t xml:space="preserve"> - p</w:t>
      </w:r>
      <w:r w:rsidRPr="00A663F2">
        <w:rPr>
          <w:rFonts w:ascii="Arial" w:hAnsi="Arial" w:cs="Arial"/>
          <w:b/>
          <w:bCs/>
          <w:color w:val="222222"/>
          <w:sz w:val="22"/>
          <w:szCs w:val="22"/>
          <w:shd w:val="clear" w:color="auto" w:fill="FFFFFF"/>
        </w:rPr>
        <w:t>ovažujeme za kontraproduktivní</w:t>
      </w:r>
      <w:r w:rsidRPr="001E2932">
        <w:rPr>
          <w:rFonts w:ascii="Arial" w:hAnsi="Arial" w:cs="Arial"/>
          <w:b/>
          <w:bCs/>
          <w:color w:val="222222"/>
          <w:sz w:val="22"/>
          <w:szCs w:val="22"/>
          <w:shd w:val="clear" w:color="auto" w:fill="FFFFFF"/>
        </w:rPr>
        <w:t xml:space="preserve">, aby vnitřní předpis uváděl detaily o tom, zda platba stipendia má nebo nemá probíhat bezhotovostním převodem. Ustanovení může komplikovat </w:t>
      </w:r>
      <w:r w:rsidRPr="00A663F2">
        <w:rPr>
          <w:rFonts w:ascii="Arial" w:hAnsi="Arial" w:cs="Arial"/>
          <w:b/>
          <w:bCs/>
          <w:color w:val="222222"/>
          <w:sz w:val="22"/>
          <w:szCs w:val="22"/>
          <w:shd w:val="clear" w:color="auto" w:fill="FFFFFF"/>
        </w:rPr>
        <w:t>situaci v těch případech, kdy z různých důvodů (zejména v případech cizinců) nelze použít</w:t>
      </w:r>
      <w:r w:rsidRPr="001E2932">
        <w:rPr>
          <w:rFonts w:ascii="Arial" w:hAnsi="Arial" w:cs="Arial"/>
          <w:b/>
          <w:bCs/>
          <w:color w:val="222222"/>
          <w:sz w:val="22"/>
          <w:szCs w:val="22"/>
          <w:shd w:val="clear" w:color="auto" w:fill="FFFFFF"/>
        </w:rPr>
        <w:t xml:space="preserve"> bankovní účet</w:t>
      </w:r>
      <w:r w:rsidRPr="00A663F2">
        <w:rPr>
          <w:rFonts w:ascii="Arial" w:hAnsi="Arial" w:cs="Arial"/>
          <w:b/>
          <w:bCs/>
          <w:color w:val="222222"/>
          <w:sz w:val="22"/>
          <w:szCs w:val="22"/>
          <w:shd w:val="clear" w:color="auto" w:fill="FFFFFF"/>
        </w:rPr>
        <w:t>.</w:t>
      </w:r>
      <w:r w:rsidRPr="001E2932">
        <w:rPr>
          <w:rFonts w:ascii="Arial" w:hAnsi="Arial" w:cs="Arial"/>
          <w:b/>
          <w:bCs/>
          <w:color w:val="222222"/>
          <w:sz w:val="22"/>
          <w:szCs w:val="22"/>
          <w:shd w:val="clear" w:color="auto" w:fill="FFFFFF"/>
        </w:rPr>
        <w:t xml:space="preserve"> Navrhujeme proto škrtnout část odst. 3: </w:t>
      </w:r>
      <w:r w:rsidR="00A663F2" w:rsidRPr="00A663F2">
        <w:rPr>
          <w:rFonts w:ascii="Arial" w:hAnsi="Arial" w:cs="Arial"/>
          <w:b/>
          <w:bCs/>
          <w:i/>
          <w:color w:val="222222"/>
          <w:sz w:val="22"/>
          <w:szCs w:val="22"/>
          <w:shd w:val="clear" w:color="auto" w:fill="FFFFFF"/>
        </w:rPr>
        <w:t>„</w:t>
      </w:r>
      <w:r w:rsidRPr="001E2932">
        <w:rPr>
          <w:rFonts w:ascii="Arial" w:hAnsi="Arial" w:cs="Arial"/>
          <w:b/>
          <w:bCs/>
          <w:i/>
          <w:color w:val="222222"/>
          <w:sz w:val="22"/>
          <w:szCs w:val="22"/>
          <w:shd w:val="clear" w:color="auto" w:fill="FFFFFF"/>
        </w:rPr>
        <w:t xml:space="preserve"> … </w:t>
      </w:r>
      <w:r w:rsidR="00A663F2" w:rsidRPr="00A663F2">
        <w:rPr>
          <w:rFonts w:ascii="Arial" w:hAnsi="Arial" w:cs="Arial"/>
          <w:b/>
          <w:bCs/>
          <w:i/>
          <w:color w:val="222222"/>
          <w:sz w:val="22"/>
          <w:szCs w:val="22"/>
          <w:u w:val="single"/>
          <w:shd w:val="clear" w:color="auto" w:fill="FFFFFF"/>
        </w:rPr>
        <w:t>a to bezhotovostním převodem na účet studenta</w:t>
      </w:r>
      <w:r w:rsidR="00A663F2" w:rsidRPr="00A663F2">
        <w:rPr>
          <w:rFonts w:ascii="Arial" w:hAnsi="Arial" w:cs="Arial"/>
          <w:b/>
          <w:bCs/>
          <w:i/>
          <w:color w:val="222222"/>
          <w:sz w:val="22"/>
          <w:szCs w:val="22"/>
          <w:shd w:val="clear" w:color="auto" w:fill="FFFFFF"/>
        </w:rPr>
        <w:t>.“</w:t>
      </w:r>
      <w:r w:rsidR="00A663F2" w:rsidRPr="00A663F2">
        <w:rPr>
          <w:rFonts w:ascii="Arial" w:hAnsi="Arial" w:cs="Arial"/>
          <w:b/>
          <w:bCs/>
          <w:color w:val="222222"/>
          <w:sz w:val="22"/>
          <w:szCs w:val="22"/>
          <w:shd w:val="clear" w:color="auto" w:fill="FFFFFF"/>
        </w:rPr>
        <w:t xml:space="preserve"> </w:t>
      </w:r>
    </w:p>
    <w:p w:rsidR="00A663F2" w:rsidRPr="00A663F2" w:rsidRDefault="00A663F2" w:rsidP="00A663F2">
      <w:pPr>
        <w:spacing w:line="240" w:lineRule="auto"/>
        <w:jc w:val="both"/>
        <w:rPr>
          <w:rFonts w:eastAsia="Times New Roman"/>
          <w:color w:val="auto"/>
          <w:sz w:val="24"/>
          <w:szCs w:val="24"/>
        </w:rPr>
      </w:pPr>
    </w:p>
    <w:p w:rsidR="002B65B2" w:rsidRPr="002B65B2" w:rsidRDefault="00A663F2" w:rsidP="00A663F2">
      <w:pPr>
        <w:spacing w:line="240" w:lineRule="auto"/>
        <w:jc w:val="both"/>
        <w:rPr>
          <w:rFonts w:eastAsia="Times New Roman"/>
          <w:b/>
          <w:bCs/>
          <w:color w:val="222222"/>
          <w:shd w:val="clear" w:color="auto" w:fill="FFFFFF"/>
        </w:rPr>
      </w:pPr>
      <w:r w:rsidRPr="00A663F2">
        <w:rPr>
          <w:rFonts w:eastAsia="Times New Roman"/>
          <w:b/>
          <w:bCs/>
          <w:color w:val="222222"/>
          <w:shd w:val="clear" w:color="auto" w:fill="FFFFFF"/>
        </w:rPr>
        <w:t xml:space="preserve">Čl. 12 odst. 2 </w:t>
      </w:r>
      <w:r w:rsidR="002B65B2" w:rsidRPr="002B65B2">
        <w:rPr>
          <w:rFonts w:eastAsia="Times New Roman"/>
          <w:b/>
          <w:bCs/>
          <w:color w:val="222222"/>
          <w:shd w:val="clear" w:color="auto" w:fill="FFFFFF"/>
        </w:rPr>
        <w:t xml:space="preserve"> </w:t>
      </w:r>
      <w:r w:rsidRPr="00A663F2">
        <w:rPr>
          <w:rFonts w:eastAsia="Times New Roman"/>
          <w:b/>
          <w:bCs/>
          <w:color w:val="222222"/>
          <w:shd w:val="clear" w:color="auto" w:fill="FFFFFF"/>
        </w:rPr>
        <w:t xml:space="preserve">– </w:t>
      </w:r>
      <w:r w:rsidR="002B65B2" w:rsidRPr="002B65B2">
        <w:rPr>
          <w:rFonts w:eastAsia="Times New Roman"/>
          <w:b/>
          <w:bCs/>
          <w:color w:val="222222"/>
          <w:shd w:val="clear" w:color="auto" w:fill="FFFFFF"/>
        </w:rPr>
        <w:t xml:space="preserve">doporučujeme nahradit termín „V prvním </w:t>
      </w:r>
      <w:r w:rsidR="002B65B2" w:rsidRPr="002B65B2">
        <w:rPr>
          <w:rFonts w:eastAsia="Times New Roman"/>
          <w:b/>
          <w:bCs/>
          <w:color w:val="222222"/>
          <w:u w:val="single"/>
          <w:shd w:val="clear" w:color="auto" w:fill="FFFFFF"/>
        </w:rPr>
        <w:t>akademickém roce</w:t>
      </w:r>
      <w:r w:rsidR="002B65B2" w:rsidRPr="002B65B2">
        <w:rPr>
          <w:rFonts w:eastAsia="Times New Roman"/>
          <w:b/>
          <w:bCs/>
          <w:color w:val="222222"/>
          <w:shd w:val="clear" w:color="auto" w:fill="FFFFFF"/>
        </w:rPr>
        <w:t xml:space="preserve">“ termínem „V prvním </w:t>
      </w:r>
      <w:r w:rsidR="002B65B2" w:rsidRPr="002B65B2">
        <w:rPr>
          <w:rFonts w:eastAsia="Times New Roman"/>
          <w:b/>
          <w:bCs/>
          <w:color w:val="222222"/>
          <w:u w:val="single"/>
          <w:shd w:val="clear" w:color="auto" w:fill="FFFFFF"/>
        </w:rPr>
        <w:t>roce</w:t>
      </w:r>
      <w:r w:rsidR="002B65B2" w:rsidRPr="002B65B2">
        <w:rPr>
          <w:rFonts w:eastAsia="Times New Roman"/>
          <w:b/>
          <w:bCs/>
          <w:color w:val="222222"/>
          <w:shd w:val="clear" w:color="auto" w:fill="FFFFFF"/>
        </w:rPr>
        <w:t xml:space="preserve">“. </w:t>
      </w:r>
    </w:p>
    <w:p w:rsidR="002B65B2" w:rsidRPr="002B65B2" w:rsidRDefault="002B65B2" w:rsidP="002B65B2">
      <w:pPr>
        <w:spacing w:line="240" w:lineRule="auto"/>
        <w:jc w:val="both"/>
        <w:rPr>
          <w:rFonts w:eastAsia="Times New Roman"/>
          <w:b/>
          <w:bCs/>
          <w:color w:val="222222"/>
          <w:shd w:val="clear" w:color="auto" w:fill="FFFFFF"/>
        </w:rPr>
      </w:pPr>
      <w:r w:rsidRPr="00A663F2">
        <w:rPr>
          <w:rFonts w:eastAsia="Times New Roman"/>
          <w:b/>
          <w:bCs/>
          <w:color w:val="222222"/>
          <w:shd w:val="clear" w:color="auto" w:fill="FFFFFF"/>
        </w:rPr>
        <w:t xml:space="preserve">Čl. 12 odst. </w:t>
      </w:r>
      <w:r w:rsidRPr="002B65B2">
        <w:rPr>
          <w:rFonts w:eastAsia="Times New Roman"/>
          <w:b/>
          <w:bCs/>
          <w:color w:val="222222"/>
          <w:shd w:val="clear" w:color="auto" w:fill="FFFFFF"/>
        </w:rPr>
        <w:t>3 – obdobné nahrazení doporučujeme v odst. 3</w:t>
      </w:r>
      <w:r>
        <w:rPr>
          <w:rFonts w:eastAsia="Times New Roman"/>
          <w:b/>
          <w:bCs/>
          <w:color w:val="222222"/>
          <w:shd w:val="clear" w:color="auto" w:fill="FFFFFF"/>
        </w:rPr>
        <w:t>.</w:t>
      </w:r>
    </w:p>
    <w:p w:rsidR="002B65B2" w:rsidRPr="002B65B2" w:rsidRDefault="002B65B2" w:rsidP="002B65B2">
      <w:pPr>
        <w:spacing w:line="240" w:lineRule="auto"/>
        <w:jc w:val="both"/>
        <w:rPr>
          <w:rFonts w:eastAsia="Times New Roman"/>
          <w:b/>
          <w:bCs/>
          <w:color w:val="222222"/>
          <w:shd w:val="clear" w:color="auto" w:fill="FFFFFF"/>
        </w:rPr>
      </w:pPr>
      <w:r w:rsidRPr="002B65B2">
        <w:rPr>
          <w:rFonts w:eastAsia="Times New Roman"/>
          <w:b/>
          <w:bCs/>
          <w:color w:val="222222"/>
          <w:shd w:val="clear" w:color="auto" w:fill="FFFFFF"/>
        </w:rPr>
        <w:t xml:space="preserve">Pokud bude studium přerušeno, rok studia může být delší než akademický rok.  </w:t>
      </w:r>
    </w:p>
    <w:p w:rsidR="00A663F2" w:rsidRPr="00A663F2" w:rsidRDefault="00A663F2" w:rsidP="00A663F2">
      <w:pPr>
        <w:spacing w:line="240" w:lineRule="auto"/>
        <w:jc w:val="both"/>
        <w:rPr>
          <w:rFonts w:eastAsia="Times New Roman"/>
          <w:b/>
          <w:bCs/>
          <w:color w:val="222222"/>
          <w:shd w:val="clear" w:color="auto" w:fill="FFFFFF"/>
        </w:rPr>
      </w:pPr>
    </w:p>
    <w:p w:rsidR="002B65B2" w:rsidRDefault="00A663F2" w:rsidP="00A663F2">
      <w:pPr>
        <w:spacing w:line="240" w:lineRule="auto"/>
        <w:jc w:val="both"/>
        <w:rPr>
          <w:rFonts w:eastAsia="Times New Roman"/>
          <w:b/>
          <w:bCs/>
          <w:color w:val="222222"/>
          <w:shd w:val="clear" w:color="auto" w:fill="FFFFFF"/>
        </w:rPr>
      </w:pPr>
      <w:r w:rsidRPr="00A663F2">
        <w:rPr>
          <w:rFonts w:eastAsia="Times New Roman"/>
          <w:b/>
          <w:bCs/>
          <w:color w:val="222222"/>
          <w:shd w:val="clear" w:color="auto" w:fill="FFFFFF"/>
        </w:rPr>
        <w:t xml:space="preserve">Čl. 13 odst. 3  - </w:t>
      </w:r>
      <w:r w:rsidR="002B65B2">
        <w:rPr>
          <w:rFonts w:eastAsia="Times New Roman"/>
          <w:b/>
          <w:bCs/>
          <w:color w:val="222222"/>
          <w:shd w:val="clear" w:color="auto" w:fill="FFFFFF"/>
        </w:rPr>
        <w:t xml:space="preserve">tento článek dle našeho názoru zbytečně duplikuje to, co je v předpisu ošetřeno článkem 12, odst. 7. Doporučujeme </w:t>
      </w:r>
      <w:r w:rsidR="00185E2B">
        <w:rPr>
          <w:rFonts w:eastAsia="Times New Roman"/>
          <w:b/>
          <w:bCs/>
          <w:color w:val="222222"/>
          <w:shd w:val="clear" w:color="auto" w:fill="FFFFFF"/>
        </w:rPr>
        <w:t>odstavec 3 řešit pouhým odkazem na článek 12, odst. 7. Odstavec 3 je navíc špatně formulován, protože hodnocení ze strany školitelem je jenom návrhem, o kterém musí rozhodnout oborová rada.</w:t>
      </w:r>
    </w:p>
    <w:p w:rsidR="00185E2B" w:rsidRPr="00A663F2" w:rsidRDefault="00185E2B" w:rsidP="00A663F2">
      <w:pPr>
        <w:spacing w:line="240" w:lineRule="auto"/>
        <w:jc w:val="both"/>
        <w:rPr>
          <w:rFonts w:eastAsia="Times New Roman"/>
          <w:b/>
          <w:bCs/>
          <w:color w:val="222222"/>
          <w:shd w:val="clear" w:color="auto" w:fill="FFFFFF"/>
        </w:rPr>
      </w:pPr>
    </w:p>
    <w:p w:rsidR="00A663F2" w:rsidRPr="00A663F2" w:rsidRDefault="00A663F2" w:rsidP="00A663F2">
      <w:pPr>
        <w:spacing w:line="240" w:lineRule="auto"/>
        <w:jc w:val="both"/>
        <w:rPr>
          <w:rFonts w:eastAsia="Times New Roman"/>
          <w:b/>
          <w:bCs/>
          <w:color w:val="222222"/>
          <w:shd w:val="clear" w:color="auto" w:fill="FFFFFF"/>
        </w:rPr>
      </w:pPr>
      <w:r w:rsidRPr="00A663F2">
        <w:rPr>
          <w:rFonts w:eastAsia="Times New Roman"/>
          <w:b/>
          <w:bCs/>
          <w:color w:val="222222"/>
          <w:shd w:val="clear" w:color="auto" w:fill="FFFFFF"/>
        </w:rPr>
        <w:t>Čl. 3 odst. 9 – „Pokud student splní podmínky pro přiznání stipendia pouze po část kalendářního měsíce, činí výše stipendia poměrnou část podle počtu dní, během kterých podmínky splňoval.“ Mělo by být explicitně uvedeno, že toto platí jen pro doktorská (a žádná jiná) stipendia. U doktorských toto vítáme, ale u všech ostatních by to velmi komplikovalo situaci.</w:t>
      </w:r>
    </w:p>
    <w:p w:rsidR="00292288" w:rsidRPr="00E756A7" w:rsidRDefault="00B5783E" w:rsidP="00E756A7">
      <w:pPr>
        <w:spacing w:line="240" w:lineRule="auto"/>
        <w:rPr>
          <w:b/>
          <w:color w:val="222222"/>
          <w:highlight w:val="white"/>
        </w:rPr>
      </w:pPr>
      <w:r>
        <w:rPr>
          <w:color w:val="222222"/>
          <w:highlight w:val="white"/>
        </w:rPr>
        <w:t xml:space="preserve"> </w:t>
      </w:r>
    </w:p>
    <w:sectPr w:rsidR="00292288" w:rsidRPr="00E756A7" w:rsidSect="00A667C2">
      <w:pgSz w:w="11909" w:h="16834"/>
      <w:pgMar w:top="1440" w:right="1440" w:bottom="1440" w:left="1440" w:header="708" w:footer="708" w:gutter="0"/>
      <w:pgNumType w:start="1"/>
      <w:cols w:space="708"/>
    </w:sectPr>
  </w:body>
</w:document>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Calibri">
    <w:panose1 w:val="020F0502020204030204"/>
    <w:charset w:val="EE"/>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7613B4"/>
    <w:multiLevelType w:val="multilevel"/>
    <w:tmpl w:val="208CE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proofState w:spelling="clean" w:grammar="clean"/>
  <w:defaultTabStop w:val="720"/>
  <w:hyphenationZone w:val="425"/>
  <w:characterSpacingControl w:val="doNotCompress"/>
  <w:compat/>
  <w:rsids>
    <w:rsidRoot w:val="00292288"/>
    <w:rsid w:val="000D0B31"/>
    <w:rsid w:val="000E656D"/>
    <w:rsid w:val="000F7B2C"/>
    <w:rsid w:val="001302E8"/>
    <w:rsid w:val="00154480"/>
    <w:rsid w:val="00185E2B"/>
    <w:rsid w:val="001E2932"/>
    <w:rsid w:val="00292288"/>
    <w:rsid w:val="002B65B2"/>
    <w:rsid w:val="00355F23"/>
    <w:rsid w:val="003A7165"/>
    <w:rsid w:val="00400E80"/>
    <w:rsid w:val="00422848"/>
    <w:rsid w:val="0043000D"/>
    <w:rsid w:val="00475E94"/>
    <w:rsid w:val="004D3391"/>
    <w:rsid w:val="00534167"/>
    <w:rsid w:val="005426BB"/>
    <w:rsid w:val="00554174"/>
    <w:rsid w:val="00576E9E"/>
    <w:rsid w:val="005803A2"/>
    <w:rsid w:val="00596321"/>
    <w:rsid w:val="005976CA"/>
    <w:rsid w:val="005E10C3"/>
    <w:rsid w:val="006C0A90"/>
    <w:rsid w:val="00701754"/>
    <w:rsid w:val="00753324"/>
    <w:rsid w:val="007A776D"/>
    <w:rsid w:val="007B517F"/>
    <w:rsid w:val="00862B1D"/>
    <w:rsid w:val="008B7C81"/>
    <w:rsid w:val="008E66C2"/>
    <w:rsid w:val="00904ED7"/>
    <w:rsid w:val="00992F26"/>
    <w:rsid w:val="009A1A78"/>
    <w:rsid w:val="00A50DDA"/>
    <w:rsid w:val="00A63284"/>
    <w:rsid w:val="00A663F2"/>
    <w:rsid w:val="00A667C2"/>
    <w:rsid w:val="00AB6210"/>
    <w:rsid w:val="00AD00DE"/>
    <w:rsid w:val="00AD7F72"/>
    <w:rsid w:val="00AF67EC"/>
    <w:rsid w:val="00B5783E"/>
    <w:rsid w:val="00C73123"/>
    <w:rsid w:val="00C96F7D"/>
    <w:rsid w:val="00CD02F1"/>
    <w:rsid w:val="00D223DA"/>
    <w:rsid w:val="00D81AC1"/>
    <w:rsid w:val="00D869C4"/>
    <w:rsid w:val="00DC7D10"/>
    <w:rsid w:val="00E756A7"/>
    <w:rsid w:val="00EA2937"/>
    <w:rsid w:val="00EC104D"/>
    <w:rsid w:val="00EE67EB"/>
    <w:rsid w:val="00EF6B42"/>
    <w:rsid w:val="00FB13D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cs-CZ" w:eastAsia="cs-CZ"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rsid w:val="00A667C2"/>
  </w:style>
  <w:style w:type="paragraph" w:styleId="Nadpis1">
    <w:name w:val="heading 1"/>
    <w:basedOn w:val="Normln"/>
    <w:next w:val="Normln"/>
    <w:rsid w:val="00A667C2"/>
    <w:pPr>
      <w:keepNext/>
      <w:keepLines/>
      <w:spacing w:before="400" w:after="120"/>
      <w:contextualSpacing/>
      <w:outlineLvl w:val="0"/>
    </w:pPr>
    <w:rPr>
      <w:sz w:val="40"/>
      <w:szCs w:val="40"/>
    </w:rPr>
  </w:style>
  <w:style w:type="paragraph" w:styleId="Nadpis2">
    <w:name w:val="heading 2"/>
    <w:basedOn w:val="Normln"/>
    <w:next w:val="Normln"/>
    <w:rsid w:val="00A667C2"/>
    <w:pPr>
      <w:keepNext/>
      <w:keepLines/>
      <w:spacing w:before="360" w:after="120"/>
      <w:contextualSpacing/>
      <w:outlineLvl w:val="1"/>
    </w:pPr>
    <w:rPr>
      <w:sz w:val="32"/>
      <w:szCs w:val="32"/>
    </w:rPr>
  </w:style>
  <w:style w:type="paragraph" w:styleId="Nadpis3">
    <w:name w:val="heading 3"/>
    <w:basedOn w:val="Normln"/>
    <w:next w:val="Normln"/>
    <w:rsid w:val="00A667C2"/>
    <w:pPr>
      <w:keepNext/>
      <w:keepLines/>
      <w:spacing w:before="320" w:after="80"/>
      <w:contextualSpacing/>
      <w:outlineLvl w:val="2"/>
    </w:pPr>
    <w:rPr>
      <w:color w:val="434343"/>
      <w:sz w:val="28"/>
      <w:szCs w:val="28"/>
    </w:rPr>
  </w:style>
  <w:style w:type="paragraph" w:styleId="Nadpis4">
    <w:name w:val="heading 4"/>
    <w:basedOn w:val="Normln"/>
    <w:next w:val="Normln"/>
    <w:rsid w:val="00A667C2"/>
    <w:pPr>
      <w:keepNext/>
      <w:keepLines/>
      <w:spacing w:before="280" w:after="80"/>
      <w:contextualSpacing/>
      <w:outlineLvl w:val="3"/>
    </w:pPr>
    <w:rPr>
      <w:color w:val="666666"/>
      <w:sz w:val="24"/>
      <w:szCs w:val="24"/>
    </w:rPr>
  </w:style>
  <w:style w:type="paragraph" w:styleId="Nadpis5">
    <w:name w:val="heading 5"/>
    <w:basedOn w:val="Normln"/>
    <w:next w:val="Normln"/>
    <w:rsid w:val="00A667C2"/>
    <w:pPr>
      <w:keepNext/>
      <w:keepLines/>
      <w:spacing w:before="240" w:after="80"/>
      <w:contextualSpacing/>
      <w:outlineLvl w:val="4"/>
    </w:pPr>
    <w:rPr>
      <w:color w:val="666666"/>
    </w:rPr>
  </w:style>
  <w:style w:type="paragraph" w:styleId="Nadpis6">
    <w:name w:val="heading 6"/>
    <w:basedOn w:val="Normln"/>
    <w:next w:val="Normln"/>
    <w:rsid w:val="00A667C2"/>
    <w:pPr>
      <w:keepNext/>
      <w:keepLines/>
      <w:spacing w:before="240" w:after="80"/>
      <w:contextualSpacing/>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rsid w:val="00A667C2"/>
    <w:tblPr>
      <w:tblCellMar>
        <w:top w:w="0" w:type="dxa"/>
        <w:left w:w="0" w:type="dxa"/>
        <w:bottom w:w="0" w:type="dxa"/>
        <w:right w:w="0" w:type="dxa"/>
      </w:tblCellMar>
    </w:tblPr>
  </w:style>
  <w:style w:type="paragraph" w:styleId="Nzev">
    <w:name w:val="Title"/>
    <w:basedOn w:val="Normln"/>
    <w:next w:val="Normln"/>
    <w:rsid w:val="00A667C2"/>
    <w:pPr>
      <w:keepNext/>
      <w:keepLines/>
      <w:spacing w:after="60"/>
      <w:contextualSpacing/>
    </w:pPr>
    <w:rPr>
      <w:sz w:val="52"/>
      <w:szCs w:val="52"/>
    </w:rPr>
  </w:style>
  <w:style w:type="paragraph" w:styleId="Podtitul">
    <w:name w:val="Subtitle"/>
    <w:basedOn w:val="Normln"/>
    <w:next w:val="Normln"/>
    <w:rsid w:val="00A667C2"/>
    <w:pPr>
      <w:keepNext/>
      <w:keepLines/>
      <w:spacing w:after="320"/>
      <w:contextualSpacing/>
    </w:pPr>
    <w:rPr>
      <w:color w:val="666666"/>
      <w:sz w:val="30"/>
      <w:szCs w:val="30"/>
    </w:rPr>
  </w:style>
  <w:style w:type="paragraph" w:styleId="Normlnweb">
    <w:name w:val="Normal (Web)"/>
    <w:basedOn w:val="Normln"/>
    <w:uiPriority w:val="99"/>
    <w:semiHidden/>
    <w:unhideWhenUsed/>
    <w:rsid w:val="00AF67E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Textbubliny">
    <w:name w:val="Balloon Text"/>
    <w:basedOn w:val="Normln"/>
    <w:link w:val="TextbublinyChar"/>
    <w:uiPriority w:val="99"/>
    <w:semiHidden/>
    <w:unhideWhenUsed/>
    <w:rsid w:val="000E656D"/>
    <w:pPr>
      <w:spacing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0E656D"/>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44125165">
      <w:bodyDiv w:val="1"/>
      <w:marLeft w:val="0"/>
      <w:marRight w:val="0"/>
      <w:marTop w:val="0"/>
      <w:marBottom w:val="0"/>
      <w:divBdr>
        <w:top w:val="none" w:sz="0" w:space="0" w:color="auto"/>
        <w:left w:val="none" w:sz="0" w:space="0" w:color="auto"/>
        <w:bottom w:val="none" w:sz="0" w:space="0" w:color="auto"/>
        <w:right w:val="none" w:sz="0" w:space="0" w:color="auto"/>
      </w:divBdr>
    </w:div>
    <w:div w:id="380786101">
      <w:bodyDiv w:val="1"/>
      <w:marLeft w:val="0"/>
      <w:marRight w:val="0"/>
      <w:marTop w:val="0"/>
      <w:marBottom w:val="0"/>
      <w:divBdr>
        <w:top w:val="none" w:sz="0" w:space="0" w:color="auto"/>
        <w:left w:val="none" w:sz="0" w:space="0" w:color="auto"/>
        <w:bottom w:val="none" w:sz="0" w:space="0" w:color="auto"/>
        <w:right w:val="none" w:sz="0" w:space="0" w:color="auto"/>
      </w:divBdr>
    </w:div>
    <w:div w:id="4524094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2</Pages>
  <Words>453</Words>
  <Characters>2674</Characters>
  <Application>Microsoft Office Word</Application>
  <DocSecurity>0</DocSecurity>
  <Lines>22</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LocalUser</cp:lastModifiedBy>
  <cp:revision>16</cp:revision>
  <cp:lastPrinted>2016-11-09T16:13:00Z</cp:lastPrinted>
  <dcterms:created xsi:type="dcterms:W3CDTF">2016-11-09T13:48:00Z</dcterms:created>
  <dcterms:modified xsi:type="dcterms:W3CDTF">2016-11-12T01:23:00Z</dcterms:modified>
</cp:coreProperties>
</file>