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6D2" w:rsidRDefault="00D866D2" w:rsidP="00195A2E">
      <w:pPr>
        <w:rPr>
          <w:b/>
          <w:sz w:val="28"/>
          <w:szCs w:val="28"/>
        </w:rPr>
      </w:pPr>
      <w:r w:rsidRPr="00E73305">
        <w:rPr>
          <w:b/>
          <w:sz w:val="28"/>
          <w:szCs w:val="28"/>
          <w:lang w:val="en-US"/>
        </w:rPr>
        <w:t>N</w:t>
      </w:r>
      <w:r w:rsidRPr="00E73305">
        <w:rPr>
          <w:b/>
          <w:sz w:val="28"/>
          <w:szCs w:val="28"/>
        </w:rPr>
        <w:t>á</w:t>
      </w:r>
      <w:r w:rsidRPr="00E73305">
        <w:rPr>
          <w:b/>
          <w:sz w:val="28"/>
          <w:szCs w:val="28"/>
          <w:lang w:val="en-US"/>
        </w:rPr>
        <w:t xml:space="preserve">vrh </w:t>
      </w:r>
      <w:r w:rsidRPr="00E73305">
        <w:rPr>
          <w:b/>
          <w:sz w:val="28"/>
          <w:szCs w:val="28"/>
        </w:rPr>
        <w:t>ú</w:t>
      </w:r>
      <w:r w:rsidRPr="00E73305">
        <w:rPr>
          <w:b/>
          <w:sz w:val="28"/>
          <w:szCs w:val="28"/>
          <w:lang w:val="en-US"/>
        </w:rPr>
        <w:t>prav</w:t>
      </w:r>
      <w:r>
        <w:rPr>
          <w:b/>
          <w:sz w:val="28"/>
          <w:szCs w:val="28"/>
          <w:lang w:val="en-US"/>
        </w:rPr>
        <w:t>y</w:t>
      </w:r>
      <w:r w:rsidRPr="00E73305">
        <w:rPr>
          <w:b/>
          <w:sz w:val="28"/>
          <w:szCs w:val="28"/>
        </w:rPr>
        <w:t xml:space="preserve"> Grantového řádu  </w:t>
      </w:r>
      <w:smartTag w:uri="urn:schemas-microsoft-com:office:smarttags" w:element="country-region">
        <w:smartTag w:uri="urn:schemas-microsoft-com:office:smarttags" w:element="place">
          <w:r w:rsidRPr="00E73305">
            <w:rPr>
              <w:b/>
              <w:sz w:val="28"/>
              <w:szCs w:val="28"/>
            </w:rPr>
            <w:t>UK</w:t>
          </w:r>
        </w:smartTag>
      </w:smartTag>
      <w:r w:rsidRPr="00E73305">
        <w:rPr>
          <w:b/>
          <w:sz w:val="28"/>
          <w:szCs w:val="28"/>
        </w:rPr>
        <w:t>:</w:t>
      </w:r>
    </w:p>
    <w:p w:rsidR="00D866D2" w:rsidRPr="009C2C82" w:rsidRDefault="00D866D2" w:rsidP="00195A2E">
      <w:pPr>
        <w:rPr>
          <w:b/>
          <w:sz w:val="28"/>
          <w:szCs w:val="28"/>
        </w:rPr>
      </w:pPr>
      <w:r w:rsidRPr="006B2804">
        <w:rPr>
          <w:b/>
          <w:sz w:val="28"/>
          <w:szCs w:val="28"/>
          <w:highlight w:val="red"/>
        </w:rPr>
        <w:t>Doporučujeme zachovat  čl. 3, ost. 10  a  čl. 4, odst. 10.</w:t>
      </w:r>
    </w:p>
    <w:p w:rsidR="00D866D2" w:rsidRPr="002C7D3E" w:rsidRDefault="00D866D2" w:rsidP="00195A2E">
      <w:pPr>
        <w:rPr>
          <w:b/>
        </w:rPr>
      </w:pPr>
      <w:r>
        <w:rPr>
          <w:b/>
        </w:rPr>
        <w:t xml:space="preserve"> O</w:t>
      </w:r>
      <w:r w:rsidRPr="002C7D3E">
        <w:rPr>
          <w:b/>
        </w:rPr>
        <w:t>důvodnění:  Vzhledem k částce, se kterou GAUK ročně hospodaří (</w:t>
      </w:r>
      <w:r w:rsidRPr="002C7D3E">
        <w:rPr>
          <w:b/>
          <w:lang w:val="en-US"/>
        </w:rPr>
        <w:t xml:space="preserve">cca  </w:t>
      </w:r>
      <w:smartTag w:uri="urn:schemas-microsoft-com:office:smarttags" w:element="metricconverter">
        <w:smartTagPr>
          <w:attr w:name="ProductID" w:val="170 mil"/>
        </w:smartTagPr>
        <w:r w:rsidRPr="002C7D3E">
          <w:rPr>
            <w:b/>
            <w:lang w:val="en-US"/>
          </w:rPr>
          <w:t>170 mil</w:t>
        </w:r>
      </w:smartTag>
      <w:r w:rsidRPr="002C7D3E">
        <w:rPr>
          <w:b/>
          <w:lang w:val="en-US"/>
        </w:rPr>
        <w:t>. K</w:t>
      </w:r>
      <w:r w:rsidRPr="002C7D3E">
        <w:rPr>
          <w:b/>
        </w:rPr>
        <w:t>č), je zachování výroční  zprávy její  Grantové rady i Dozorčí rady žádoucí, stejně tak jako jejich elektron</w:t>
      </w:r>
      <w:r>
        <w:rPr>
          <w:b/>
        </w:rPr>
        <w:t>ické zveřejnění, dostupné alespoň</w:t>
      </w:r>
      <w:r w:rsidRPr="002C7D3E">
        <w:rPr>
          <w:b/>
        </w:rPr>
        <w:t xml:space="preserve"> v rámci </w:t>
      </w:r>
      <w:smartTag w:uri="urn:schemas-microsoft-com:office:smarttags" w:element="country-region">
        <w:smartTag w:uri="urn:schemas-microsoft-com:office:smarttags" w:element="place">
          <w:r w:rsidRPr="002C7D3E">
            <w:rPr>
              <w:b/>
            </w:rPr>
            <w:t>UK</w:t>
          </w:r>
        </w:smartTag>
      </w:smartTag>
      <w:r w:rsidRPr="002C7D3E">
        <w:rPr>
          <w:b/>
        </w:rPr>
        <w:t>.</w:t>
      </w:r>
    </w:p>
    <w:p w:rsidR="00D866D2" w:rsidRPr="00195A2E" w:rsidRDefault="00D866D2" w:rsidP="00195A2E">
      <w:r w:rsidRPr="00195A2E">
        <w:t xml:space="preserve"> </w:t>
      </w:r>
    </w:p>
    <w:sectPr w:rsidR="00D866D2" w:rsidRPr="00195A2E" w:rsidSect="003F4A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S Mincho">
    <w:altName w:val="?l?r ??f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stylePaneFormatFilter w:val="3F01"/>
  <w:defaultTabStop w:val="708"/>
  <w:hyphenationZone w:val="425"/>
  <w:characterSpacingControl w:val="doNotCompress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B37B6"/>
    <w:rsid w:val="00097E11"/>
    <w:rsid w:val="000C33A9"/>
    <w:rsid w:val="00195A2E"/>
    <w:rsid w:val="001E2D5E"/>
    <w:rsid w:val="002C7D3E"/>
    <w:rsid w:val="003F4A7E"/>
    <w:rsid w:val="004E0BC6"/>
    <w:rsid w:val="006B2804"/>
    <w:rsid w:val="007141CC"/>
    <w:rsid w:val="008C1B03"/>
    <w:rsid w:val="00963587"/>
    <w:rsid w:val="009B37B6"/>
    <w:rsid w:val="009C2C82"/>
    <w:rsid w:val="009F5759"/>
    <w:rsid w:val="00A51D1C"/>
    <w:rsid w:val="00D866D2"/>
    <w:rsid w:val="00E11AAB"/>
    <w:rsid w:val="00E733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martTagType w:namespaceuri="urn:schemas-microsoft-com:office:smarttags" w:name="country-region"/>
  <w:smartTagType w:namespaceuri="urn:schemas-microsoft-com:office:smarttags" w:name="plac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A2E"/>
    <w:pPr>
      <w:spacing w:after="200" w:line="276" w:lineRule="auto"/>
    </w:pPr>
    <w:rPr>
      <w:rFonts w:ascii="Calibri" w:hAnsi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47</Words>
  <Characters>282</Characters>
  <Application>Microsoft Office Outlook</Application>
  <DocSecurity>0</DocSecurity>
  <Lines>0</Lines>
  <Paragraphs>0</Paragraphs>
  <ScaleCrop>false</ScaleCrop>
  <Company>KAM MFF UK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Návrh úpravy Grantového řádu  UK:</dc:title>
  <dc:subject/>
  <dc:creator>Jan Kratochvíl</dc:creator>
  <cp:keywords/>
  <dc:description/>
  <cp:lastModifiedBy>Jan Kratochvíl</cp:lastModifiedBy>
  <cp:revision>3</cp:revision>
  <dcterms:created xsi:type="dcterms:W3CDTF">2016-11-06T18:24:00Z</dcterms:created>
  <dcterms:modified xsi:type="dcterms:W3CDTF">2016-11-14T10:09:00Z</dcterms:modified>
</cp:coreProperties>
</file>