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577C61" w14:textId="77777777" w:rsidR="00087087" w:rsidRPr="00277AA2" w:rsidRDefault="00087087" w:rsidP="004635BE">
      <w:pPr>
        <w:shd w:val="clear" w:color="auto" w:fill="FFFFFF"/>
        <w:jc w:val="center"/>
        <w:rPr>
          <w:rFonts w:ascii="Times New Roman" w:hAnsi="Times New Roman" w:cs="Times New Roman"/>
          <w:b/>
          <w:color w:val="222222"/>
          <w:sz w:val="24"/>
          <w:szCs w:val="24"/>
        </w:rPr>
      </w:pPr>
      <w:bookmarkStart w:id="0" w:name="_GoBack"/>
      <w:bookmarkEnd w:id="0"/>
    </w:p>
    <w:p w14:paraId="6F3C8663" w14:textId="056A574A" w:rsidR="004635BE" w:rsidRPr="00277AA2" w:rsidRDefault="004635BE" w:rsidP="004635BE">
      <w:pPr>
        <w:shd w:val="clear" w:color="auto" w:fill="FFFFFF"/>
        <w:jc w:val="center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STÁTNÍ DOKTORSKÉ ZKOUŠKY, OBHAJOBY DIZERTAČNÍCH PRACÍ, KURZY V DSP</w:t>
      </w:r>
    </w:p>
    <w:p w14:paraId="3153D960" w14:textId="52EEE51A" w:rsidR="004635BE" w:rsidRPr="00277AA2" w:rsidRDefault="004635BE" w:rsidP="004635BE">
      <w:pPr>
        <w:shd w:val="clear" w:color="auto" w:fill="FFFFFF"/>
        <w:jc w:val="center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přechodná ustanovení</w:t>
      </w:r>
      <w:r w:rsidR="00277AA2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do 30. dubna 2020</w:t>
      </w:r>
    </w:p>
    <w:p w14:paraId="1641C478" w14:textId="77777777" w:rsidR="004635BE" w:rsidRPr="00277AA2" w:rsidRDefault="004635BE" w:rsidP="009562E1">
      <w:pPr>
        <w:shd w:val="clear" w:color="auto" w:fill="FFFFFF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46BCDDE8" w14:textId="77777777" w:rsidR="004635BE" w:rsidRPr="00277AA2" w:rsidRDefault="004635BE" w:rsidP="009562E1">
      <w:pPr>
        <w:shd w:val="clear" w:color="auto" w:fill="FFFFFF"/>
        <w:rPr>
          <w:rFonts w:ascii="Times New Roman" w:hAnsi="Times New Roman" w:cs="Times New Roman"/>
          <w:b/>
          <w:color w:val="222222"/>
          <w:sz w:val="24"/>
          <w:szCs w:val="24"/>
        </w:rPr>
      </w:pPr>
    </w:p>
    <w:p w14:paraId="0ACC447A" w14:textId="4D54BBFE" w:rsidR="009562E1" w:rsidRPr="00277AA2" w:rsidRDefault="001E71F2" w:rsidP="009562E1">
      <w:pPr>
        <w:shd w:val="clear" w:color="auto" w:fill="FFFFFF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STÁTNÍ DOKTORSKÉ ZKOUŠKY, OBHAJOBY DIZERTAČNÍCH PRACÍ</w:t>
      </w:r>
    </w:p>
    <w:p w14:paraId="596BB39E" w14:textId="77777777" w:rsidR="009562E1" w:rsidRPr="00277AA2" w:rsidRDefault="009562E1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13D69030" w14:textId="2575DE2F" w:rsidR="009562E1" w:rsidRPr="00277AA2" w:rsidRDefault="009562E1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Termíny státní</w:t>
      </w:r>
      <w:r w:rsidR="004317B6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ch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doktorských zkoušek</w:t>
      </w:r>
      <w:r w:rsidR="001E71F2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="001E71F2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(dále jen </w:t>
      </w:r>
      <w:r w:rsidR="00DD722F" w:rsidRPr="00277AA2">
        <w:rPr>
          <w:rFonts w:ascii="Times New Roman" w:hAnsi="Times New Roman" w:cs="Times New Roman"/>
          <w:color w:val="222222"/>
          <w:sz w:val="24"/>
          <w:szCs w:val="24"/>
        </w:rPr>
        <w:t>SDZ</w:t>
      </w:r>
      <w:r w:rsidR="001E71F2" w:rsidRPr="00277AA2">
        <w:rPr>
          <w:rFonts w:ascii="Times New Roman" w:hAnsi="Times New Roman" w:cs="Times New Roman"/>
          <w:color w:val="222222"/>
          <w:sz w:val="24"/>
          <w:szCs w:val="24"/>
        </w:rPr>
        <w:t>)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a obhajob dizertačních prací</w:t>
      </w:r>
      <w:r w:rsidR="001E71F2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="001E71F2" w:rsidRPr="00277AA2">
        <w:rPr>
          <w:rFonts w:ascii="Times New Roman" w:hAnsi="Times New Roman" w:cs="Times New Roman"/>
          <w:color w:val="222222"/>
          <w:sz w:val="24"/>
          <w:szCs w:val="24"/>
        </w:rPr>
        <w:t>(dále jen obhajoby)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, které byly </w:t>
      </w:r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vyhlášeny </w:t>
      </w:r>
      <w:r w:rsidR="005B2058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do </w:t>
      </w:r>
      <w:r w:rsidR="00277AA2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30. dubna </w:t>
      </w:r>
      <w:r w:rsidR="00CC622D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2020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se </w:t>
      </w:r>
      <w:r w:rsidR="004317B6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ruší</w:t>
      </w:r>
      <w:r w:rsidR="004317B6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  <w:r w:rsidR="004317B6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Náhradní t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ermíny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budou dohodnuty 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ad hoc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po odvolání mimořádných opatření, příp. v kontextu změn legislativy (možnost distanční formy</w:t>
      </w:r>
      <w:r w:rsidR="001933CF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– zatím není zcela dořešeno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>)</w:t>
      </w:r>
      <w:r w:rsidR="001933CF" w:rsidRPr="00277AA2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14:paraId="29664879" w14:textId="77777777" w:rsidR="009562E1" w:rsidRPr="00277AA2" w:rsidRDefault="009562E1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53F704ED" w14:textId="061EC6FD" w:rsidR="009562E1" w:rsidRPr="00277AA2" w:rsidRDefault="001A14C5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- </w:t>
      </w:r>
      <w:r w:rsidR="001F53DE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Dohodnuté</w:t>
      </w:r>
      <w:r w:rsidR="00087087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termíny </w:t>
      </w:r>
      <w:r w:rsidR="00515FFB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zkoušek</w:t>
      </w:r>
      <w:r w:rsidR="00DD722F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- SDZ</w:t>
      </w:r>
      <w:r w:rsidR="00515FFB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/obhajob na květen a červen 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se zatím nemění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>;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případné 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>nové termíny budou stanoveny po vydání opatření rektora a opatření děkana, resp. po vzájemné domluvě (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>garanti/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předsedové 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OR 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- proděkan); </w:t>
      </w:r>
    </w:p>
    <w:p w14:paraId="4684D010" w14:textId="77777777" w:rsidR="00515FFB" w:rsidRPr="00277AA2" w:rsidRDefault="00515FFB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702ED917" w14:textId="57F8CCD6" w:rsidR="009562E1" w:rsidRPr="00277AA2" w:rsidRDefault="001A14C5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- </w:t>
      </w:r>
      <w:r w:rsidR="00515FFB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Z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ahájená řízení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(podané přihlášky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ke zkoušce/obhajobě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>, sestavené komise) pokračují s tím, že vlastní zkoušky/obhajoby se uskuteční po odvolání mimořádných opatření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DD722F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Termín SDZ, resp. obhajob může být </w:t>
      </w:r>
      <w:r w:rsidR="00DF34D5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z důvodu kapacity OR </w:t>
      </w:r>
      <w:r w:rsidR="00DD722F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stanoven ve lhůtě delší než obvyklých 2 – 3 měsíců od odevzdání přihlášky. </w:t>
      </w:r>
    </w:p>
    <w:p w14:paraId="504B3B0B" w14:textId="77777777" w:rsidR="00515FFB" w:rsidRPr="00277AA2" w:rsidRDefault="00515FFB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71250037" w14:textId="2C813B6D" w:rsidR="009562E1" w:rsidRPr="00277AA2" w:rsidRDefault="001A14C5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- </w:t>
      </w:r>
      <w:r w:rsidR="00515FFB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P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řihlášky k</w:t>
      </w:r>
      <w:r w:rsidR="00515FFB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e </w:t>
      </w:r>
      <w:r w:rsidR="00D9341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SDZ </w:t>
      </w:r>
      <w:r w:rsidR="001F53DE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přijímá 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oddělení </w:t>
      </w:r>
      <w:r w:rsidR="001F53DE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pro vědeckou činnost 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elektronicky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>. Po obdržení přihlášk</w:t>
      </w:r>
      <w:r w:rsidR="00DD722F" w:rsidRPr="00277AA2">
        <w:rPr>
          <w:rFonts w:ascii="Times New Roman" w:hAnsi="Times New Roman" w:cs="Times New Roman"/>
          <w:color w:val="222222"/>
          <w:sz w:val="24"/>
          <w:szCs w:val="24"/>
        </w:rPr>
        <w:t>y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B47BDA" w:rsidRPr="00277AA2">
        <w:rPr>
          <w:rFonts w:ascii="Times New Roman" w:hAnsi="Times New Roman" w:cs="Times New Roman"/>
          <w:color w:val="222222"/>
          <w:sz w:val="24"/>
          <w:szCs w:val="24"/>
        </w:rPr>
        <w:t>referent</w:t>
      </w:r>
      <w:r w:rsidR="001933CF" w:rsidRPr="00277AA2">
        <w:rPr>
          <w:rFonts w:ascii="Times New Roman" w:hAnsi="Times New Roman" w:cs="Times New Roman"/>
          <w:color w:val="222222"/>
          <w:sz w:val="24"/>
          <w:szCs w:val="24"/>
        </w:rPr>
        <w:t>k</w:t>
      </w:r>
      <w:r w:rsidR="00B47BDA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y oddělení 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vyzvou 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>e-mailem garanty programů k navržení komise a upozor</w:t>
      </w:r>
      <w:r w:rsidR="00515FFB" w:rsidRPr="00277AA2">
        <w:rPr>
          <w:rFonts w:ascii="Times New Roman" w:hAnsi="Times New Roman" w:cs="Times New Roman"/>
          <w:color w:val="222222"/>
          <w:sz w:val="24"/>
          <w:szCs w:val="24"/>
        </w:rPr>
        <w:t>ní je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>, že by bylo vhodné termín plánovat do období červen/červenec</w:t>
      </w:r>
      <w:r w:rsidR="001E71F2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, příp. 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>později</w:t>
      </w:r>
      <w:r w:rsidR="001E71F2" w:rsidRPr="00277AA2">
        <w:rPr>
          <w:rFonts w:ascii="Times New Roman" w:hAnsi="Times New Roman" w:cs="Times New Roman"/>
          <w:color w:val="222222"/>
          <w:sz w:val="24"/>
          <w:szCs w:val="24"/>
        </w:rPr>
        <w:t>.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</w:p>
    <w:p w14:paraId="33863B69" w14:textId="77777777" w:rsidR="00515FFB" w:rsidRPr="00277AA2" w:rsidRDefault="00515FFB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3FA207AE" w14:textId="08ED250B" w:rsidR="009562E1" w:rsidRPr="00277AA2" w:rsidRDefault="001A14C5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- </w:t>
      </w:r>
      <w:r w:rsidR="001E71F2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Přihlášky k obhajobě</w:t>
      </w:r>
      <w:r w:rsidR="001E71F2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přijímá oddělení</w:t>
      </w:r>
      <w:r w:rsidR="001F53DE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pro vědeckou činnost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>:</w:t>
      </w:r>
    </w:p>
    <w:p w14:paraId="41BAF961" w14:textId="71EFA215" w:rsidR="00CC622D" w:rsidRPr="00277AA2" w:rsidRDefault="00CC622D" w:rsidP="00CC622D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1)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po fyzickém předání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dizertace 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  <w:u w:val="single"/>
        </w:rPr>
        <w:t>po předchozí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dohodě studenta s referentkou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(nejlépe e-mailem).</w:t>
      </w:r>
    </w:p>
    <w:p w14:paraId="460D8490" w14:textId="1C63F431" w:rsidR="009562E1" w:rsidRPr="00277AA2" w:rsidRDefault="00CC622D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2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) </w:t>
      </w:r>
      <w:r w:rsidR="001F53DE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po odevzdání 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elektronick</w:t>
      </w:r>
      <w:r w:rsidR="001F53DE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é verze disertační práce</w:t>
      </w:r>
      <w:r w:rsidR="009562E1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v SIS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(elektronická verze disertace musí být shodná s tištěnou, proto se nemusíme obávat, že později dodaná tištěná verze </w:t>
      </w:r>
      <w:r w:rsidR="001F53DE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by </w:t>
      </w:r>
      <w:r w:rsidR="009562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byla z obsahového hlediska dokončována po odevzdání verze elektronické), </w:t>
      </w:r>
      <w:r w:rsidR="00297D58" w:rsidRPr="00277AA2">
        <w:rPr>
          <w:rFonts w:ascii="Times New Roman" w:hAnsi="Times New Roman" w:cs="Times New Roman"/>
          <w:b/>
          <w:color w:val="222222"/>
          <w:sz w:val="24"/>
          <w:szCs w:val="24"/>
        </w:rPr>
        <w:t>po předchozí dohodě s garantem/předsedou Oborové rady příslušného doktorského studijního programu</w:t>
      </w:r>
      <w:r w:rsidR="00297D58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</w:p>
    <w:p w14:paraId="3C894A91" w14:textId="77777777" w:rsidR="001A14C5" w:rsidRPr="00277AA2" w:rsidRDefault="001A14C5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305DAB6A" w14:textId="77777777" w:rsidR="001A14C5" w:rsidRPr="00277AA2" w:rsidRDefault="001A14C5" w:rsidP="009562E1">
      <w:pPr>
        <w:shd w:val="clear" w:color="auto" w:fill="FFFFFF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KURZY</w:t>
      </w:r>
    </w:p>
    <w:p w14:paraId="138AF47B" w14:textId="77777777" w:rsidR="00277AA2" w:rsidRPr="00277AA2" w:rsidRDefault="001A14C5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Veškeré kurzy</w:t>
      </w:r>
      <w:r w:rsidR="00803554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DSP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, jejichž průběh spadá do období mimořádných opatření se </w:t>
      </w:r>
      <w:r w:rsidR="00803554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až </w:t>
      </w:r>
      <w:r w:rsidR="00803554" w:rsidRPr="00277AA2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do 30. dubna 2020 </w:t>
      </w: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ruší</w:t>
      </w:r>
      <w:r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  <w:r w:rsidR="00087087" w:rsidRPr="00277AA2">
        <w:rPr>
          <w:rFonts w:ascii="Times New Roman" w:hAnsi="Times New Roman" w:cs="Times New Roman"/>
          <w:color w:val="222222"/>
          <w:sz w:val="24"/>
          <w:szCs w:val="24"/>
        </w:rPr>
        <w:t>V úvahu připadá</w:t>
      </w:r>
      <w:r w:rsidR="00D9341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možnost</w:t>
      </w:r>
      <w:r w:rsidR="00087087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0B4F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nahradit </w:t>
      </w:r>
      <w:r w:rsidR="00D9341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je </w:t>
      </w:r>
      <w:r w:rsidR="000B4FE1" w:rsidRPr="00277AA2">
        <w:rPr>
          <w:rFonts w:ascii="Times New Roman" w:hAnsi="Times New Roman" w:cs="Times New Roman"/>
          <w:color w:val="222222"/>
          <w:sz w:val="24"/>
          <w:szCs w:val="24"/>
        </w:rPr>
        <w:t>distanční formou výuky</w:t>
      </w:r>
      <w:r w:rsidR="00087087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, toto </w:t>
      </w:r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>rozhodnou</w:t>
      </w:r>
      <w:r w:rsidR="00087087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předsedové OR. </w:t>
      </w:r>
      <w:r w:rsidR="000B4FE1" w:rsidRPr="00277AA2">
        <w:rPr>
          <w:rFonts w:ascii="Times New Roman" w:hAnsi="Times New Roman" w:cs="Times New Roman"/>
          <w:color w:val="222222"/>
          <w:sz w:val="24"/>
          <w:szCs w:val="24"/>
        </w:rPr>
        <w:t>Plánované k</w:t>
      </w:r>
      <w:r w:rsidR="00803554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urzy </w:t>
      </w:r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na </w:t>
      </w:r>
      <w:proofErr w:type="spellStart"/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>ak</w:t>
      </w:r>
      <w:proofErr w:type="spellEnd"/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  <w:r w:rsidR="00D93411" w:rsidRPr="00277AA2">
        <w:rPr>
          <w:rFonts w:ascii="Times New Roman" w:hAnsi="Times New Roman" w:cs="Times New Roman"/>
          <w:color w:val="222222"/>
          <w:sz w:val="24"/>
          <w:szCs w:val="24"/>
        </w:rPr>
        <w:t>r</w:t>
      </w:r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2019/20 </w:t>
      </w:r>
      <w:r w:rsidR="00803554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je možné </w:t>
      </w:r>
      <w:r w:rsidR="000B4F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uspořádat </w:t>
      </w:r>
      <w:r w:rsidR="00803554" w:rsidRPr="00277AA2">
        <w:rPr>
          <w:rFonts w:ascii="Times New Roman" w:hAnsi="Times New Roman" w:cs="Times New Roman"/>
          <w:color w:val="222222"/>
          <w:sz w:val="24"/>
          <w:szCs w:val="24"/>
        </w:rPr>
        <w:t>až do 30. srpna 2020</w:t>
      </w:r>
      <w:r w:rsidR="000B4FE1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 tak, aby studenti mohli jejich splnění doložit při zpracování ročního hodnocení</w:t>
      </w:r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Případně je možné pořádání těchto kurzů přesunout do následujícího </w:t>
      </w:r>
      <w:proofErr w:type="spellStart"/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>ak</w:t>
      </w:r>
      <w:proofErr w:type="spellEnd"/>
      <w:r w:rsidR="00CC622D" w:rsidRPr="00277AA2">
        <w:rPr>
          <w:rFonts w:ascii="Times New Roman" w:hAnsi="Times New Roman" w:cs="Times New Roman"/>
          <w:color w:val="222222"/>
          <w:sz w:val="24"/>
          <w:szCs w:val="24"/>
        </w:rPr>
        <w:t xml:space="preserve">. </w:t>
      </w:r>
      <w:r w:rsidR="00D93411" w:rsidRPr="00277AA2">
        <w:rPr>
          <w:rFonts w:ascii="Times New Roman" w:hAnsi="Times New Roman" w:cs="Times New Roman"/>
          <w:color w:val="222222"/>
          <w:sz w:val="24"/>
          <w:szCs w:val="24"/>
        </w:rPr>
        <w:t>roku.</w:t>
      </w:r>
    </w:p>
    <w:p w14:paraId="118BC376" w14:textId="77777777" w:rsidR="00277AA2" w:rsidRPr="00277AA2" w:rsidRDefault="00277AA2" w:rsidP="009562E1">
      <w:pPr>
        <w:shd w:val="clear" w:color="auto" w:fill="FFFFFF"/>
        <w:rPr>
          <w:rFonts w:ascii="Times New Roman" w:hAnsi="Times New Roman" w:cs="Times New Roman"/>
          <w:color w:val="222222"/>
          <w:sz w:val="24"/>
          <w:szCs w:val="24"/>
        </w:rPr>
      </w:pPr>
    </w:p>
    <w:p w14:paraId="43667AFC" w14:textId="77777777" w:rsidR="00277AA2" w:rsidRPr="00277AA2" w:rsidRDefault="00277AA2" w:rsidP="009562E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1B03A73E" w14:textId="77777777" w:rsidR="00277AA2" w:rsidRPr="00277AA2" w:rsidRDefault="00277AA2" w:rsidP="009562E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362F3EF3" w14:textId="77777777" w:rsidR="00277AA2" w:rsidRPr="00277AA2" w:rsidRDefault="00277AA2" w:rsidP="009562E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79293B5C" w14:textId="77777777" w:rsidR="00277AA2" w:rsidRPr="00277AA2" w:rsidRDefault="00277AA2" w:rsidP="009562E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5AEBDB3C" w14:textId="117ED775" w:rsidR="00277AA2" w:rsidRDefault="00277AA2" w:rsidP="00277AA2">
      <w:pPr>
        <w:shd w:val="clear" w:color="auto" w:fill="FFFFFF"/>
        <w:rPr>
          <w:rFonts w:ascii="Times New Roman" w:hAnsi="Times New Roman" w:cs="Times New Roman"/>
          <w:b/>
          <w:color w:val="222222"/>
          <w:sz w:val="24"/>
          <w:szCs w:val="24"/>
        </w:rPr>
      </w:pPr>
      <w:r w:rsidRPr="00277AA2">
        <w:rPr>
          <w:rFonts w:ascii="Times New Roman" w:hAnsi="Times New Roman" w:cs="Times New Roman"/>
          <w:b/>
          <w:color w:val="222222"/>
          <w:sz w:val="24"/>
          <w:szCs w:val="24"/>
        </w:rPr>
        <w:t>BĚHEM PŘECHODNÉHO OBDOBÍ BUDOU SPECIFIKOVÁNA NÁSLEDNÁ OPATŘENÍ STRAN MOŽNOSTI PROVÉST SDZ A OBHAJOBY</w:t>
      </w:r>
      <w:r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</w:p>
    <w:p w14:paraId="4A1C552E" w14:textId="77777777" w:rsidR="00277AA2" w:rsidRDefault="00277AA2" w:rsidP="00277AA2">
      <w:pPr>
        <w:shd w:val="clear" w:color="auto" w:fill="FFFFFF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683E35DC" w14:textId="0AB6900B" w:rsidR="00277AA2" w:rsidRPr="00277AA2" w:rsidRDefault="00277AA2" w:rsidP="00277AA2">
      <w:pPr>
        <w:shd w:val="clear" w:color="auto" w:fill="FFFFFF"/>
        <w:ind w:firstLine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277AA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- Možnost </w:t>
      </w:r>
      <w:r w:rsidRPr="00277AA2">
        <w:rPr>
          <w:rFonts w:ascii="Times New Roman" w:eastAsia="Calibri" w:hAnsi="Times New Roman" w:cs="Times New Roman"/>
          <w:b/>
          <w:color w:val="333333"/>
          <w:sz w:val="24"/>
          <w:szCs w:val="24"/>
        </w:rPr>
        <w:t>distanční formy</w:t>
      </w:r>
      <w:r w:rsidRPr="00277AA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>SDZ a obhajob u</w:t>
      </w:r>
      <w:r w:rsidRPr="00277AA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daného DSP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>: předpokládáme, že tak</w:t>
      </w:r>
      <w:r w:rsidRPr="00277AA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rozhodne děkan </w:t>
      </w:r>
      <w:r w:rsidRPr="00277AA2"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po </w:t>
      </w:r>
      <w:r>
        <w:rPr>
          <w:rFonts w:ascii="Times New Roman" w:eastAsia="Calibri" w:hAnsi="Times New Roman" w:cs="Times New Roman"/>
          <w:b/>
          <w:color w:val="333333"/>
          <w:sz w:val="24"/>
          <w:szCs w:val="24"/>
        </w:rPr>
        <w:t xml:space="preserve">předchozí </w:t>
      </w:r>
      <w:r w:rsidRPr="00277AA2">
        <w:rPr>
          <w:rFonts w:ascii="Times New Roman" w:eastAsia="Calibri" w:hAnsi="Times New Roman" w:cs="Times New Roman"/>
          <w:b/>
          <w:color w:val="333333"/>
          <w:sz w:val="24"/>
          <w:szCs w:val="24"/>
        </w:rPr>
        <w:t>dohodě s garantem tohoto studijního programu</w:t>
      </w:r>
      <w:r w:rsidRPr="00277AA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. </w:t>
      </w:r>
    </w:p>
    <w:p w14:paraId="7B08BA6D" w14:textId="6D0F49CA" w:rsidR="00277AA2" w:rsidRDefault="00277AA2" w:rsidP="00277AA2">
      <w:pPr>
        <w:shd w:val="clear" w:color="auto" w:fill="FFFFFF"/>
        <w:ind w:firstLine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proofErr w:type="gramStart"/>
      <w:r>
        <w:rPr>
          <w:rFonts w:ascii="Times New Roman" w:eastAsiaTheme="minorEastAsia" w:hAnsi="Times New Roman" w:cs="Times New Roman"/>
          <w:color w:val="333333"/>
          <w:sz w:val="24"/>
          <w:szCs w:val="24"/>
        </w:rPr>
        <w:t xml:space="preserve">-  </w:t>
      </w:r>
      <w:r w:rsidRPr="00277AA2">
        <w:rPr>
          <w:rFonts w:ascii="Times New Roman" w:eastAsiaTheme="minorEastAsia" w:hAnsi="Times New Roman" w:cs="Times New Roman"/>
          <w:b/>
          <w:color w:val="333333"/>
          <w:sz w:val="24"/>
          <w:szCs w:val="24"/>
        </w:rPr>
        <w:t>Termín</w:t>
      </w:r>
      <w:proofErr w:type="gramEnd"/>
      <w:r>
        <w:rPr>
          <w:rFonts w:ascii="Times New Roman" w:eastAsiaTheme="minorEastAsia" w:hAnsi="Times New Roman" w:cs="Times New Roman"/>
          <w:color w:val="333333"/>
          <w:sz w:val="24"/>
          <w:szCs w:val="24"/>
        </w:rPr>
        <w:t xml:space="preserve"> </w:t>
      </w:r>
      <w:r w:rsidRPr="00277AA2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pro konání 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SDZ a obhajob, sestavení komisí, podání dizertační práce určí </w:t>
      </w:r>
      <w:r w:rsidRPr="00277AA2">
        <w:rPr>
          <w:rFonts w:ascii="Times New Roman" w:eastAsia="Calibri" w:hAnsi="Times New Roman" w:cs="Times New Roman"/>
          <w:b/>
          <w:color w:val="333333"/>
          <w:sz w:val="24"/>
          <w:szCs w:val="24"/>
        </w:rPr>
        <w:t>garant/předseda</w:t>
      </w:r>
      <w:r w:rsidR="004D742C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o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borové rady </w:t>
      </w:r>
      <w:r w:rsidRPr="00277AA2">
        <w:rPr>
          <w:rFonts w:ascii="Times New Roman" w:eastAsia="Calibri" w:hAnsi="Times New Roman" w:cs="Times New Roman"/>
          <w:b/>
          <w:color w:val="333333"/>
          <w:sz w:val="24"/>
          <w:szCs w:val="24"/>
        </w:rPr>
        <w:t>po dohodě s děkanem fakulty</w:t>
      </w:r>
      <w:r>
        <w:rPr>
          <w:rFonts w:ascii="Times New Roman" w:eastAsia="Calibri" w:hAnsi="Times New Roman" w:cs="Times New Roman"/>
          <w:color w:val="333333"/>
          <w:sz w:val="24"/>
          <w:szCs w:val="24"/>
        </w:rPr>
        <w:t>.</w:t>
      </w:r>
    </w:p>
    <w:p w14:paraId="4B500574" w14:textId="77777777" w:rsidR="00277AA2" w:rsidRDefault="00277AA2" w:rsidP="00277AA2">
      <w:pPr>
        <w:shd w:val="clear" w:color="auto" w:fill="FFFFFF"/>
        <w:ind w:firstLine="360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0567DEE7" w14:textId="77777777" w:rsidR="00E357DD" w:rsidRPr="00277AA2" w:rsidRDefault="00E357DD" w:rsidP="00694081">
      <w:pPr>
        <w:shd w:val="clear" w:color="auto" w:fill="FFFFFF"/>
        <w:ind w:firstLine="708"/>
        <w:rPr>
          <w:rFonts w:ascii="Times New Roman" w:hAnsi="Times New Roman" w:cs="Times New Roman"/>
          <w:sz w:val="24"/>
          <w:szCs w:val="24"/>
        </w:rPr>
      </w:pPr>
    </w:p>
    <w:sectPr w:rsidR="00E357DD" w:rsidRPr="00277A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5154D"/>
    <w:multiLevelType w:val="hybridMultilevel"/>
    <w:tmpl w:val="E468F5E6"/>
    <w:lvl w:ilvl="0" w:tplc="1BA84B40">
      <w:start w:val="1"/>
      <w:numFmt w:val="decimal"/>
      <w:lvlText w:val="%1."/>
      <w:lvlJc w:val="left"/>
      <w:pPr>
        <w:ind w:left="360" w:hanging="360"/>
      </w:pPr>
    </w:lvl>
    <w:lvl w:ilvl="1" w:tplc="2FC047BE">
      <w:start w:val="1"/>
      <w:numFmt w:val="lowerLetter"/>
      <w:lvlText w:val="%2."/>
      <w:lvlJc w:val="left"/>
      <w:pPr>
        <w:ind w:left="1440" w:hanging="360"/>
      </w:pPr>
    </w:lvl>
    <w:lvl w:ilvl="2" w:tplc="9E6E5922">
      <w:start w:val="1"/>
      <w:numFmt w:val="lowerRoman"/>
      <w:lvlText w:val="%3."/>
      <w:lvlJc w:val="right"/>
      <w:pPr>
        <w:ind w:left="2160" w:hanging="180"/>
      </w:pPr>
    </w:lvl>
    <w:lvl w:ilvl="3" w:tplc="E2A473A0">
      <w:start w:val="1"/>
      <w:numFmt w:val="decimal"/>
      <w:lvlText w:val="%4."/>
      <w:lvlJc w:val="left"/>
      <w:pPr>
        <w:ind w:left="2880" w:hanging="360"/>
      </w:pPr>
    </w:lvl>
    <w:lvl w:ilvl="4" w:tplc="29109644">
      <w:start w:val="1"/>
      <w:numFmt w:val="lowerLetter"/>
      <w:lvlText w:val="%5."/>
      <w:lvlJc w:val="left"/>
      <w:pPr>
        <w:ind w:left="3600" w:hanging="360"/>
      </w:pPr>
    </w:lvl>
    <w:lvl w:ilvl="5" w:tplc="1EFC089A">
      <w:start w:val="1"/>
      <w:numFmt w:val="lowerRoman"/>
      <w:lvlText w:val="%6."/>
      <w:lvlJc w:val="right"/>
      <w:pPr>
        <w:ind w:left="4320" w:hanging="180"/>
      </w:pPr>
    </w:lvl>
    <w:lvl w:ilvl="6" w:tplc="68168BAA">
      <w:start w:val="1"/>
      <w:numFmt w:val="decimal"/>
      <w:lvlText w:val="%7."/>
      <w:lvlJc w:val="left"/>
      <w:pPr>
        <w:ind w:left="5040" w:hanging="360"/>
      </w:pPr>
    </w:lvl>
    <w:lvl w:ilvl="7" w:tplc="62E2FDE4">
      <w:start w:val="1"/>
      <w:numFmt w:val="lowerLetter"/>
      <w:lvlText w:val="%8."/>
      <w:lvlJc w:val="left"/>
      <w:pPr>
        <w:ind w:left="5760" w:hanging="360"/>
      </w:pPr>
    </w:lvl>
    <w:lvl w:ilvl="8" w:tplc="B6A8FEE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881"/>
    <w:rsid w:val="00087087"/>
    <w:rsid w:val="00093AF6"/>
    <w:rsid w:val="000B4FE1"/>
    <w:rsid w:val="00116762"/>
    <w:rsid w:val="001933CF"/>
    <w:rsid w:val="001A14C5"/>
    <w:rsid w:val="001D2210"/>
    <w:rsid w:val="001D23F6"/>
    <w:rsid w:val="001E71F2"/>
    <w:rsid w:val="001F53DE"/>
    <w:rsid w:val="00220079"/>
    <w:rsid w:val="00277AA2"/>
    <w:rsid w:val="00297D58"/>
    <w:rsid w:val="004317B6"/>
    <w:rsid w:val="004635BE"/>
    <w:rsid w:val="004D742C"/>
    <w:rsid w:val="00515FFB"/>
    <w:rsid w:val="005B2058"/>
    <w:rsid w:val="00694081"/>
    <w:rsid w:val="00803554"/>
    <w:rsid w:val="00853058"/>
    <w:rsid w:val="00912D69"/>
    <w:rsid w:val="009562E1"/>
    <w:rsid w:val="00975881"/>
    <w:rsid w:val="00B47BDA"/>
    <w:rsid w:val="00B55062"/>
    <w:rsid w:val="00C759E8"/>
    <w:rsid w:val="00CC622D"/>
    <w:rsid w:val="00D93411"/>
    <w:rsid w:val="00DD6401"/>
    <w:rsid w:val="00DD722F"/>
    <w:rsid w:val="00DF34D5"/>
    <w:rsid w:val="00E357DD"/>
    <w:rsid w:val="00E70C0F"/>
    <w:rsid w:val="00E8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221E3F"/>
  <w15:chartTrackingRefBased/>
  <w15:docId w15:val="{A9E586FC-0092-4A5D-8042-1EEAAA412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75881"/>
    <w:pPr>
      <w:spacing w:after="0" w:line="276" w:lineRule="auto"/>
    </w:pPr>
    <w:rPr>
      <w:rFonts w:ascii="Arial" w:eastAsia="Arial" w:hAnsi="Arial" w:cs="Arial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9562E1"/>
    <w:pPr>
      <w:ind w:left="720"/>
      <w:contextualSpacing/>
    </w:pPr>
  </w:style>
  <w:style w:type="paragraph" w:styleId="Revize">
    <w:name w:val="Revision"/>
    <w:hidden/>
    <w:uiPriority w:val="99"/>
    <w:semiHidden/>
    <w:rsid w:val="001F53DE"/>
    <w:pPr>
      <w:spacing w:after="0" w:line="240" w:lineRule="auto"/>
    </w:pPr>
    <w:rPr>
      <w:rFonts w:ascii="Arial" w:eastAsia="Arial" w:hAnsi="Arial" w:cs="Arial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1F53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F53DE"/>
    <w:rPr>
      <w:rFonts w:ascii="Segoe UI" w:eastAsia="Arial" w:hAnsi="Segoe UI" w:cs="Segoe UI"/>
      <w:sz w:val="18"/>
      <w:szCs w:val="18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1F53D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F53D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F53DE"/>
    <w:rPr>
      <w:rFonts w:ascii="Arial" w:eastAsia="Arial" w:hAnsi="Arial" w:cs="Arial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F53D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F53DE"/>
    <w:rPr>
      <w:rFonts w:ascii="Arial" w:eastAsia="Arial" w:hAnsi="Arial" w:cs="Arial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0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E755E-AE1F-4583-BCEF-C2F168E17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Bohdana Frantíková</cp:lastModifiedBy>
  <cp:revision>2</cp:revision>
  <dcterms:created xsi:type="dcterms:W3CDTF">2020-03-29T17:58:00Z</dcterms:created>
  <dcterms:modified xsi:type="dcterms:W3CDTF">2020-03-29T17:58:00Z</dcterms:modified>
</cp:coreProperties>
</file>