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B92" w:rsidRDefault="00C57227">
      <w:pPr>
        <w:pStyle w:val="Nzev"/>
        <w:contextualSpacing w:val="0"/>
        <w:jc w:val="center"/>
      </w:pPr>
      <w:r>
        <w:t xml:space="preserve">Zápis z jednání ediční komise AS UK 11.12.13 </w:t>
      </w:r>
    </w:p>
    <w:p w:rsidR="00444B92" w:rsidRDefault="00C57227">
      <w:pPr>
        <w:pStyle w:val="normal"/>
        <w:contextualSpacing w:val="0"/>
      </w:pPr>
      <w:r>
        <w:rPr>
          <w:rFonts w:ascii="Cambria" w:eastAsia="Cambria" w:hAnsi="Cambria" w:cs="Cambria"/>
          <w:b/>
          <w:color w:val="4F81BD"/>
        </w:rPr>
        <w:t>Přítomni</w:t>
      </w:r>
    </w:p>
    <w:p w:rsidR="00444B92" w:rsidRDefault="00C57227">
      <w:pPr>
        <w:pStyle w:val="normal"/>
        <w:contextualSpacing w:val="0"/>
      </w:pPr>
      <w:r>
        <w:t>Jitka Feberová, Stanislav Štípek, Patrik Maďa, Josef Fontana, Eugen Kvašňák, Filip Grimm, Daniel Toropila, Inka Píšová, Adam Jaroš</w:t>
      </w:r>
    </w:p>
    <w:p w:rsidR="00444B92" w:rsidRDefault="00C57227">
      <w:pPr>
        <w:pStyle w:val="normal"/>
        <w:contextualSpacing w:val="0"/>
      </w:pPr>
      <w:r>
        <w:rPr>
          <w:rFonts w:ascii="Cambria" w:eastAsia="Cambria" w:hAnsi="Cambria" w:cs="Cambria"/>
          <w:b/>
          <w:color w:val="4F81BD"/>
        </w:rPr>
        <w:t>Hosté</w:t>
      </w:r>
    </w:p>
    <w:p w:rsidR="00444B92" w:rsidRDefault="00C57227">
      <w:pPr>
        <w:pStyle w:val="normal"/>
        <w:contextualSpacing w:val="0"/>
      </w:pPr>
      <w:r>
        <w:t xml:space="preserve"> Petr Valo, Stanislav Štech</w:t>
      </w: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Program</w:t>
      </w:r>
    </w:p>
    <w:p w:rsidR="00444B92" w:rsidRDefault="00C57227">
      <w:pPr>
        <w:pStyle w:val="normal"/>
        <w:numPr>
          <w:ilvl w:val="0"/>
          <w:numId w:val="1"/>
        </w:numPr>
        <w:ind w:hanging="359"/>
      </w:pPr>
      <w:r>
        <w:t>Schválení zápisu z minulého zasedání</w:t>
      </w:r>
    </w:p>
    <w:p w:rsidR="00444B92" w:rsidRDefault="00C57227">
      <w:pPr>
        <w:pStyle w:val="normal"/>
        <w:numPr>
          <w:ilvl w:val="0"/>
          <w:numId w:val="1"/>
        </w:numPr>
        <w:ind w:hanging="359"/>
      </w:pPr>
      <w:r>
        <w:t>P. Maďa. Krátká informace o projektu „Funkce buněk a lidského těla“</w:t>
      </w:r>
    </w:p>
    <w:p w:rsidR="00444B92" w:rsidRDefault="00C57227">
      <w:pPr>
        <w:pStyle w:val="normal"/>
        <w:numPr>
          <w:ilvl w:val="0"/>
          <w:numId w:val="1"/>
        </w:numPr>
        <w:ind w:hanging="359"/>
      </w:pPr>
      <w:r>
        <w:t>Návštěva prof. Štecha</w:t>
      </w:r>
    </w:p>
    <w:p w:rsidR="00444B92" w:rsidRDefault="00C57227">
      <w:pPr>
        <w:pStyle w:val="normal"/>
        <w:numPr>
          <w:ilvl w:val="1"/>
          <w:numId w:val="1"/>
        </w:numPr>
        <w:ind w:hanging="359"/>
      </w:pPr>
      <w:r>
        <w:t>Postup implementace Nové nakladatelské politiky UK</w:t>
      </w:r>
    </w:p>
    <w:p w:rsidR="00444B92" w:rsidRDefault="00C57227">
      <w:pPr>
        <w:pStyle w:val="normal"/>
        <w:numPr>
          <w:ilvl w:val="1"/>
          <w:numId w:val="1"/>
        </w:numPr>
        <w:ind w:hanging="359"/>
      </w:pPr>
      <w:r>
        <w:t>Zadání a komisí pro jednotlivé aspekty implementace</w:t>
      </w:r>
    </w:p>
    <w:p w:rsidR="00444B92" w:rsidRDefault="00C57227">
      <w:pPr>
        <w:pStyle w:val="normal"/>
        <w:numPr>
          <w:ilvl w:val="1"/>
          <w:numId w:val="1"/>
        </w:numPr>
        <w:ind w:hanging="359"/>
      </w:pPr>
      <w:r>
        <w:t>Budoucí plány implementace</w:t>
      </w:r>
    </w:p>
    <w:p w:rsidR="00444B92" w:rsidRDefault="00C57227">
      <w:pPr>
        <w:pStyle w:val="normal"/>
        <w:numPr>
          <w:ilvl w:val="0"/>
          <w:numId w:val="1"/>
        </w:numPr>
        <w:ind w:hanging="359"/>
      </w:pPr>
      <w:r>
        <w:t>E. Kvašňák Open Access policy ve V. Británii a potažmo v EU</w:t>
      </w:r>
    </w:p>
    <w:p w:rsidR="00444B92" w:rsidRDefault="00C57227">
      <w:pPr>
        <w:pStyle w:val="normal"/>
        <w:numPr>
          <w:ilvl w:val="0"/>
          <w:numId w:val="1"/>
        </w:numPr>
        <w:ind w:hanging="359"/>
      </w:pPr>
      <w:r>
        <w:t>Agenda a vedení Ediční komise ASUK v příštím volebním období</w:t>
      </w:r>
    </w:p>
    <w:p w:rsidR="00444B92" w:rsidRDefault="00444B92">
      <w:pPr>
        <w:pStyle w:val="normal"/>
        <w:contextualSpacing w:val="0"/>
      </w:pP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Schválení zápisu z minulého zasedání</w:t>
      </w:r>
    </w:p>
    <w:p w:rsidR="00444B92" w:rsidRDefault="00C57227">
      <w:pPr>
        <w:pStyle w:val="normal"/>
        <w:contextualSpacing w:val="0"/>
      </w:pPr>
      <w:r>
        <w:t>Zápis ještě nebyl dodán. (připravuje Juraj Juhás)</w:t>
      </w: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P. Maďa: Krátká informace o projektu „Funkce b</w:t>
      </w:r>
      <w:r>
        <w:rPr>
          <w:rFonts w:ascii="Cambria" w:eastAsia="Cambria" w:hAnsi="Cambria" w:cs="Cambria"/>
          <w:b/>
          <w:color w:val="365F91"/>
          <w:sz w:val="28"/>
        </w:rPr>
        <w:t>uněk a lidského těla“</w:t>
      </w:r>
    </w:p>
    <w:p w:rsidR="00444B92" w:rsidRDefault="00C57227">
      <w:pPr>
        <w:pStyle w:val="normal"/>
        <w:contextualSpacing w:val="0"/>
      </w:pPr>
      <w:r>
        <w:t>P. Maďa krátce informoval o projektu Funkce buněk a lidského těla (</w:t>
      </w:r>
      <w:hyperlink r:id="rId5">
        <w:r>
          <w:rPr>
            <w:color w:val="1155CC"/>
            <w:u w:val="single"/>
          </w:rPr>
          <w:t>www.fblt.cz</w:t>
        </w:r>
      </w:hyperlink>
      <w:r>
        <w:t>), který za grantové podpory FRVŠ (161tis) spolupřipravuje. Popsal elektronická skripta fyziologie ilustrovaná multimedi</w:t>
      </w:r>
      <w:r>
        <w:t xml:space="preserve">álním obsahem. </w:t>
      </w:r>
    </w:p>
    <w:p w:rsidR="00444B92" w:rsidRDefault="00C57227">
      <w:pPr>
        <w:pStyle w:val="normal"/>
        <w:contextualSpacing w:val="0"/>
      </w:pPr>
      <w:r>
        <w:t>Diskuze:</w:t>
      </w:r>
    </w:p>
    <w:p w:rsidR="00444B92" w:rsidRDefault="00C57227">
      <w:pPr>
        <w:pStyle w:val="normal"/>
        <w:contextualSpacing w:val="0"/>
      </w:pPr>
      <w:r>
        <w:t>AJ: Otázka licence výsledného produktu nebyla řešena, jak je to příznačné pro podobné díla vznikající na univerzitě. Distribuce není řešena nijak systémově, už teď existují projekty, které postupně upadly v neužívání, protože ztrat</w:t>
      </w:r>
      <w:r>
        <w:t xml:space="preserve">ily pozornost studentů a je obtížné je jakkoli najít. </w:t>
      </w:r>
    </w:p>
    <w:p w:rsidR="00444B92" w:rsidRDefault="00C57227">
      <w:pPr>
        <w:pStyle w:val="normal"/>
        <w:contextualSpacing w:val="0"/>
      </w:pPr>
      <w:r>
        <w:t>EK: Na univerzitní úrovni potřebné předpisy, které by umožnily publikovat díla pod otevřenou licencí, nebo alespoň doporučení jakou licencí opatřit podobná díla.</w:t>
      </w:r>
    </w:p>
    <w:p w:rsidR="00444B92" w:rsidRDefault="00C57227">
      <w:pPr>
        <w:pStyle w:val="normal"/>
        <w:contextualSpacing w:val="0"/>
      </w:pPr>
      <w:r>
        <w:t xml:space="preserve">  </w:t>
      </w: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Návštěva profesora Štecha</w:t>
      </w:r>
    </w:p>
    <w:p w:rsidR="00444B92" w:rsidRDefault="00C57227">
      <w:pPr>
        <w:pStyle w:val="normal"/>
        <w:spacing w:before="200" w:after="0"/>
        <w:ind w:left="720"/>
        <w:contextualSpacing w:val="0"/>
      </w:pPr>
      <w:r>
        <w:rPr>
          <w:rFonts w:ascii="Cambria" w:eastAsia="Cambria" w:hAnsi="Cambria" w:cs="Cambria"/>
          <w:b/>
          <w:color w:val="4F81BD"/>
          <w:sz w:val="26"/>
        </w:rPr>
        <w:lastRenderedPageBreak/>
        <w:t>Postup implementace NoNaPUK</w:t>
      </w:r>
      <w:r>
        <w:rPr>
          <w:rFonts w:ascii="Cambria" w:eastAsia="Cambria" w:hAnsi="Cambria" w:cs="Cambria"/>
          <w:b/>
          <w:color w:val="4F81BD"/>
          <w:sz w:val="26"/>
        </w:rPr>
        <w:tab/>
      </w:r>
    </w:p>
    <w:p w:rsidR="00444B92" w:rsidRDefault="00C57227">
      <w:pPr>
        <w:pStyle w:val="normal"/>
        <w:contextualSpacing w:val="0"/>
      </w:pPr>
      <w:r>
        <w:t>S.Štech: Komise zabývající se otázkami vyplývajícími z NoNaPUK (Definování kritérií kvalitní vydavatelské činnosti na UK. Návrh popisu budoucího univerzitního repozitáře. Autorsko-právní analýza v kontextu OA a zaměstnaneckého díla) měly být vytvořeny v li</w:t>
      </w:r>
      <w:r>
        <w:t xml:space="preserve">stopadu, v současné době však mají jen orientační složení a náčrt zadání. </w:t>
      </w:r>
      <w:r>
        <w:br/>
        <w:t xml:space="preserve">Otázku implementace nové nakladatelské politiky převezme s novým volebním obdobím nový člověk. SŠ pouze plánuje do té doby v iniciovat první setkání těchto komisí. </w:t>
      </w:r>
    </w:p>
    <w:p w:rsidR="00444B92" w:rsidRDefault="00C57227">
      <w:pPr>
        <w:pStyle w:val="normal"/>
        <w:spacing w:before="200" w:after="0"/>
        <w:ind w:left="720"/>
        <w:contextualSpacing w:val="0"/>
      </w:pPr>
      <w:r>
        <w:rPr>
          <w:rFonts w:ascii="Cambria" w:eastAsia="Cambria" w:hAnsi="Cambria" w:cs="Cambria"/>
          <w:b/>
          <w:color w:val="4F81BD"/>
          <w:sz w:val="26"/>
        </w:rPr>
        <w:t>Zadání pro komis</w:t>
      </w:r>
      <w:r>
        <w:rPr>
          <w:rFonts w:ascii="Cambria" w:eastAsia="Cambria" w:hAnsi="Cambria" w:cs="Cambria"/>
          <w:b/>
          <w:color w:val="4F81BD"/>
          <w:sz w:val="26"/>
        </w:rPr>
        <w:t xml:space="preserve">e </w:t>
      </w:r>
    </w:p>
    <w:p w:rsidR="00444B92" w:rsidRDefault="00C57227">
      <w:pPr>
        <w:pStyle w:val="normal"/>
        <w:contextualSpacing w:val="0"/>
      </w:pPr>
      <w:r>
        <w:t xml:space="preserve">Návrhy AJ (příloha 1), E.Kvašňáka a S. Štípka pro úpravu návrhu zadání byly přijaty jako validní připomínky dohodnuto zaslání upraveného znění. </w:t>
      </w:r>
      <w:r>
        <w:t>Prof. Štípek navrhl Dr. Kvašňáka jako dalšího člena komise pro návrh popisu budoucího univerzitního repozitář</w:t>
      </w:r>
      <w:r>
        <w:t xml:space="preserve">e. Návrh byl schválen tichým souhlasem. </w:t>
      </w:r>
    </w:p>
    <w:p w:rsidR="00444B92" w:rsidRDefault="00C57227">
      <w:pPr>
        <w:pStyle w:val="normal"/>
        <w:ind w:left="720"/>
        <w:contextualSpacing w:val="0"/>
      </w:pPr>
      <w:r>
        <w:rPr>
          <w:rFonts w:ascii="Cambria" w:eastAsia="Cambria" w:hAnsi="Cambria" w:cs="Cambria"/>
          <w:b/>
          <w:color w:val="4F81BD"/>
          <w:sz w:val="26"/>
        </w:rPr>
        <w:t>Budoucí plány implementace NoNaPUK</w:t>
      </w:r>
    </w:p>
    <w:p w:rsidR="00444B92" w:rsidRDefault="00C57227">
      <w:pPr>
        <w:pStyle w:val="normal"/>
        <w:contextualSpacing w:val="0"/>
      </w:pPr>
      <w:r>
        <w:t xml:space="preserve">SŠ odkázal komisi na budoucí vedení univerzity. </w:t>
      </w:r>
      <w:r>
        <w:rPr>
          <w:b/>
        </w:rPr>
        <w:t xml:space="preserve">Ediční Komise UK pověřila předsedu pozváním prof. T. Zimy na příští zasedání. </w:t>
      </w:r>
    </w:p>
    <w:p w:rsidR="00444B92" w:rsidRDefault="00444B92">
      <w:pPr>
        <w:pStyle w:val="normal"/>
        <w:contextualSpacing w:val="0"/>
      </w:pP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E. Kvašňák Open Access policy ve V. Británii a potaž</w:t>
      </w:r>
      <w:r>
        <w:rPr>
          <w:rFonts w:ascii="Cambria" w:eastAsia="Cambria" w:hAnsi="Cambria" w:cs="Cambria"/>
          <w:b/>
          <w:color w:val="365F91"/>
          <w:sz w:val="28"/>
        </w:rPr>
        <w:t>mo v EU</w:t>
      </w:r>
    </w:p>
    <w:p w:rsidR="00444B92" w:rsidRDefault="00C57227">
      <w:pPr>
        <w:pStyle w:val="normal"/>
        <w:contextualSpacing w:val="0"/>
      </w:pPr>
      <w:r>
        <w:t>Informace v příloze 2</w:t>
      </w:r>
    </w:p>
    <w:p w:rsidR="00444B92" w:rsidRDefault="00C57227">
      <w:pPr>
        <w:pStyle w:val="normal"/>
        <w:spacing w:before="480" w:after="0"/>
        <w:contextualSpacing w:val="0"/>
      </w:pPr>
      <w:r>
        <w:rPr>
          <w:rFonts w:ascii="Cambria" w:eastAsia="Cambria" w:hAnsi="Cambria" w:cs="Cambria"/>
          <w:b/>
          <w:color w:val="365F91"/>
          <w:sz w:val="28"/>
        </w:rPr>
        <w:t>Budoucnost Ediční Komise UK v příštím volebním období</w:t>
      </w:r>
    </w:p>
    <w:p w:rsidR="00444B92" w:rsidRDefault="00C57227">
      <w:pPr>
        <w:pStyle w:val="normal"/>
        <w:contextualSpacing w:val="0"/>
      </w:pPr>
      <w:r>
        <w:t xml:space="preserve">Rozprava: Role komise bude výrazně záležet na novém složení senátu, předsedovi EdK(AJ) končí mandát a z přítomných senátorů nikdo nevyjádřil zájem stát se předsedou. </w:t>
      </w:r>
      <w:r>
        <w:br/>
        <w:t>Hlavn</w:t>
      </w:r>
      <w:r>
        <w:t>ím úkolem EdK vyplývajícím z tohoto volebního období je pokračování ve spolupráci s vedením UK při implementaci  NoNaPUK.</w:t>
      </w:r>
    </w:p>
    <w:p w:rsidR="00444B92" w:rsidRDefault="00444B92">
      <w:pPr>
        <w:pStyle w:val="normal"/>
        <w:contextualSpacing w:val="0"/>
      </w:pPr>
    </w:p>
    <w:p w:rsidR="00444B92" w:rsidRDefault="00C57227">
      <w:pPr>
        <w:pStyle w:val="normal"/>
        <w:contextualSpacing w:val="0"/>
      </w:pPr>
      <w:r>
        <w:t xml:space="preserve">Zapsal Adam Jaroš </w:t>
      </w:r>
    </w:p>
    <w:p w:rsidR="00444B92" w:rsidRDefault="00444B92">
      <w:pPr>
        <w:pStyle w:val="normal"/>
        <w:contextualSpacing w:val="0"/>
      </w:pPr>
    </w:p>
    <w:sectPr w:rsidR="00444B92" w:rsidSect="00444B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8D7"/>
    <w:multiLevelType w:val="multilevel"/>
    <w:tmpl w:val="DE90DE1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hyphenationZone w:val="425"/>
  <w:characterSpacingControl w:val="doNotCompress"/>
  <w:compat>
    <w:useFELayout/>
  </w:compat>
  <w:rsids>
    <w:rsidRoot w:val="00444B92"/>
    <w:rsid w:val="00444B92"/>
    <w:rsid w:val="00C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44B92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al"/>
    <w:next w:val="normal"/>
    <w:rsid w:val="00444B92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dpis3">
    <w:name w:val="heading 3"/>
    <w:basedOn w:val="normal"/>
    <w:next w:val="normal"/>
    <w:rsid w:val="00444B92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al"/>
    <w:next w:val="normal"/>
    <w:rsid w:val="00444B92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al"/>
    <w:next w:val="normal"/>
    <w:rsid w:val="00444B92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al"/>
    <w:next w:val="normal"/>
    <w:rsid w:val="00444B92"/>
    <w:pPr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44B92"/>
    <w:pPr>
      <w:contextualSpacing/>
    </w:pPr>
    <w:rPr>
      <w:rFonts w:ascii="Calibri" w:eastAsia="Calibri" w:hAnsi="Calibri" w:cs="Calibri"/>
      <w:color w:val="000000"/>
    </w:rPr>
  </w:style>
  <w:style w:type="paragraph" w:styleId="Nzev">
    <w:name w:val="Title"/>
    <w:basedOn w:val="normal"/>
    <w:next w:val="normal"/>
    <w:rsid w:val="00444B92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Podtitul">
    <w:name w:val="Subtitle"/>
    <w:basedOn w:val="normal"/>
    <w:next w:val="normal"/>
    <w:rsid w:val="00444B92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l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2523</Characters>
  <Application>Microsoft Office Word</Application>
  <DocSecurity>0</DocSecurity>
  <Lines>21</Lines>
  <Paragraphs>5</Paragraphs>
  <ScaleCrop>false</ScaleCrop>
  <Company>uk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2013-12-11 EDASUK - Zápis ze zasedání.docx</dc:title>
  <cp:lastModifiedBy>asuk</cp:lastModifiedBy>
  <cp:revision>2</cp:revision>
  <dcterms:created xsi:type="dcterms:W3CDTF">2014-01-20T11:37:00Z</dcterms:created>
  <dcterms:modified xsi:type="dcterms:W3CDTF">2014-01-20T11:37:00Z</dcterms:modified>
</cp:coreProperties>
</file>